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70" w:rsidRPr="00D20F70" w:rsidRDefault="00D20F70" w:rsidP="00D20F70">
      <w:pPr>
        <w:pStyle w:val="a3"/>
        <w:jc w:val="both"/>
        <w:rPr>
          <w:b/>
        </w:rPr>
      </w:pPr>
      <w:r w:rsidRPr="00D20F70">
        <w:rPr>
          <w:b/>
        </w:rPr>
        <w:t>Таможенная процедура экспорта</w:t>
      </w:r>
    </w:p>
    <w:p w:rsidR="00D20F70" w:rsidRPr="00D20F70" w:rsidRDefault="00D20F70" w:rsidP="00D20F70">
      <w:pPr>
        <w:pStyle w:val="a3"/>
        <w:jc w:val="both"/>
      </w:pPr>
    </w:p>
    <w:p w:rsidR="00D20F70" w:rsidRPr="00D20F70" w:rsidRDefault="00D20F70" w:rsidP="00D20F70">
      <w:pPr>
        <w:pStyle w:val="a3"/>
        <w:jc w:val="both"/>
        <w:rPr>
          <w:b/>
        </w:rPr>
      </w:pPr>
      <w:r w:rsidRPr="00D20F70">
        <w:t xml:space="preserve">Статья 139. </w:t>
      </w:r>
      <w:r w:rsidRPr="00D20F70">
        <w:rPr>
          <w:b/>
        </w:rPr>
        <w:t>Содержание и применение таможенной процедуры экспорта</w:t>
      </w:r>
    </w:p>
    <w:p w:rsidR="00D20F70" w:rsidRDefault="00D20F70" w:rsidP="00D20F70">
      <w:pPr>
        <w:pStyle w:val="a3"/>
        <w:jc w:val="both"/>
        <w:rPr>
          <w:b/>
        </w:rPr>
      </w:pPr>
      <w:r w:rsidRPr="00D20F70">
        <w:rPr>
          <w:b/>
        </w:rPr>
        <w:t>Таможенная процедура экспорта - таможенная процедура, применяемая в отношении товаров Союза, в соответствии с которой такие товары вывозятся с таможенной территории Союза для постоянного нахождения за ее пределами.</w:t>
      </w:r>
    </w:p>
    <w:p w:rsidR="00D20F70" w:rsidRPr="00D20F70" w:rsidRDefault="00D20F70" w:rsidP="00D20F70">
      <w:pPr>
        <w:pStyle w:val="a3"/>
        <w:jc w:val="both"/>
        <w:rPr>
          <w:b/>
        </w:rPr>
      </w:pPr>
    </w:p>
    <w:p w:rsidR="00D20F70" w:rsidRPr="00D20F70" w:rsidRDefault="00D20F70" w:rsidP="00D20F70">
      <w:pPr>
        <w:pStyle w:val="a3"/>
        <w:jc w:val="both"/>
      </w:pPr>
      <w:r w:rsidRPr="00D20F70">
        <w:t>Товары, помещенные под таможенную процедуру экспорта и фактически вывезенные с таможенной территории Союза, утрачивают статус товаров Со</w:t>
      </w:r>
      <w:bookmarkStart w:id="0" w:name="_GoBack"/>
      <w:bookmarkEnd w:id="0"/>
      <w:r w:rsidRPr="00D20F70">
        <w:t>юза, за исключением случаев, когда в соответствии с пунктами 4 и 7 статьи 303 настоящего Кодекса такие товары сохраняют статус товаров Союза.</w:t>
      </w:r>
    </w:p>
    <w:p w:rsidR="00D20F70" w:rsidRPr="00D20F70" w:rsidRDefault="00D20F70" w:rsidP="00D20F70">
      <w:pPr>
        <w:pStyle w:val="a3"/>
        <w:jc w:val="both"/>
      </w:pPr>
      <w:r w:rsidRPr="00D20F70">
        <w:t>Допускается применение таможенной процедуры экспорта в отношении:</w:t>
      </w:r>
    </w:p>
    <w:p w:rsidR="00D20F70" w:rsidRPr="00D20F70" w:rsidRDefault="00D20F70" w:rsidP="00D20F70">
      <w:pPr>
        <w:pStyle w:val="a3"/>
        <w:jc w:val="both"/>
      </w:pPr>
      <w:r w:rsidRPr="00D20F70">
        <w:t>вывезенных с таможенной территории Союза:</w:t>
      </w:r>
    </w:p>
    <w:p w:rsidR="00D20F70" w:rsidRPr="00D20F70" w:rsidRDefault="00D20F70" w:rsidP="00D20F70">
      <w:pPr>
        <w:pStyle w:val="a3"/>
        <w:jc w:val="both"/>
      </w:pPr>
      <w:r w:rsidRPr="00D20F70">
        <w:t>товаров, помещенных под таможенную процедуру переработки вне таможенной территории, за исключением товаров, указанных в подпункте 1 пункта 3 статьи 176 настоящего Кодекса, для завершения действия таможенной процедуры переработки вне таможенной территории в соответствии с подпунктом 1 пункта 2 статьи 184 настоящего Кодекса;</w:t>
      </w:r>
    </w:p>
    <w:p w:rsidR="00D20F70" w:rsidRPr="00D20F70" w:rsidRDefault="00D20F70" w:rsidP="00D20F70">
      <w:pPr>
        <w:pStyle w:val="a3"/>
        <w:jc w:val="both"/>
      </w:pPr>
      <w:r w:rsidRPr="00D20F70">
        <w:t>товаров, помещенных под таможенную процедуру временного вывоза, для завершения действия таможенной процедуры временного вывоза в соответствии с пунктом 2 статьи 231 настоящего Кодекса;</w:t>
      </w:r>
    </w:p>
    <w:p w:rsidR="00D20F70" w:rsidRPr="00D20F70" w:rsidRDefault="00D20F70" w:rsidP="00D20F70">
      <w:pPr>
        <w:pStyle w:val="a3"/>
        <w:jc w:val="both"/>
      </w:pPr>
      <w:r w:rsidRPr="00D20F70">
        <w:t>товаров, помещенных под специальную таможенную процедуру, для завершения действия специальной таможенной процедуры в случаях, определенных в соответствии со статьей 254 настоящего Кодекса Комиссией и законодательством государств-членов в случаях, предусмотренных Комиссией;</w:t>
      </w:r>
    </w:p>
    <w:p w:rsidR="00D20F70" w:rsidRPr="00D20F70" w:rsidRDefault="00D20F70" w:rsidP="00D20F70">
      <w:pPr>
        <w:pStyle w:val="a3"/>
        <w:jc w:val="both"/>
      </w:pPr>
      <w:r w:rsidRPr="00D20F70">
        <w:t>транспортных средств международной перевозки в соответствии с пунктом 5 статьи 276 настоящего Кодекса;</w:t>
      </w:r>
    </w:p>
    <w:p w:rsidR="00D20F70" w:rsidRPr="00D20F70" w:rsidRDefault="00D20F70" w:rsidP="00D20F70">
      <w:pPr>
        <w:pStyle w:val="a3"/>
        <w:jc w:val="both"/>
      </w:pPr>
      <w:r w:rsidRPr="00D20F70">
        <w:t>товаров Союза, указанных в подпункте 2 пункта 5 статьи 303 настоящего Кодекса;</w:t>
      </w:r>
    </w:p>
    <w:p w:rsidR="00D20F70" w:rsidRPr="00D20F70" w:rsidRDefault="00D20F70" w:rsidP="00D20F70">
      <w:pPr>
        <w:pStyle w:val="a3"/>
        <w:jc w:val="both"/>
      </w:pPr>
      <w:r w:rsidRPr="00D20F70">
        <w:t>продуктов переработки для завершения действия таможенной процедуры переработки вне таможенной территории в соответствии с подпунктом 3 пункта 2 статьи 184 настоящего Кодекса;</w:t>
      </w:r>
    </w:p>
    <w:p w:rsidR="00D20F70" w:rsidRPr="00D20F70" w:rsidRDefault="00D20F70" w:rsidP="00D20F70">
      <w:pPr>
        <w:pStyle w:val="a3"/>
        <w:jc w:val="both"/>
      </w:pPr>
      <w:r w:rsidRPr="00D20F70">
        <w:t>товаров, указанных в пункте 5 статьи 231 настоящего Кодекса, для вывоза с таможенной территории Союза.</w:t>
      </w:r>
    </w:p>
    <w:p w:rsidR="00D20F70" w:rsidRPr="00D20F70" w:rsidRDefault="00D20F70" w:rsidP="00D20F70">
      <w:pPr>
        <w:pStyle w:val="a3"/>
        <w:jc w:val="both"/>
      </w:pPr>
      <w:r w:rsidRPr="00D20F70">
        <w:t>Товары, указанные в подпунктах 1 и 2 пункта 3 настоящей статьи, помещаются под таможенную процедуру экспорта без их ввоза на таможенную территорию Союза.</w:t>
      </w:r>
    </w:p>
    <w:p w:rsidR="00D20F70" w:rsidRPr="00D20F70" w:rsidRDefault="00D20F70" w:rsidP="00D20F70">
      <w:pPr>
        <w:pStyle w:val="a3"/>
        <w:jc w:val="both"/>
      </w:pPr>
      <w:r w:rsidRPr="00D20F70">
        <w:t>Товары, указанные в абзаце четвертом подпункта 2 пункта 5 статьи 207 настоящего Кодекса, и товары, указанные в абзаце четвертом подпункта 2 пункта 4 статьи 215 настоящего Кодекса, помещенные под таможенную процедуру экспорта для завершения действия таможенной процедуры свободной таможенной зоны или таможенной процедуры свободного склада, должны быть вывезены с таможенной территории</w:t>
      </w:r>
    </w:p>
    <w:p w:rsidR="00D20F70" w:rsidRPr="00D20F70" w:rsidRDefault="00D20F70" w:rsidP="00D20F70">
      <w:pPr>
        <w:pStyle w:val="a3"/>
        <w:jc w:val="both"/>
      </w:pPr>
      <w:r w:rsidRPr="00D20F70">
        <w:t>Союза в срок, не превышающий 1 года со дня, следующего за днем помещения таких товаров под таможенную процедуру экспорта.</w:t>
      </w:r>
    </w:p>
    <w:p w:rsidR="00D20F70" w:rsidRPr="00D20F70" w:rsidRDefault="00D20F70" w:rsidP="00D20F70">
      <w:pPr>
        <w:pStyle w:val="a3"/>
        <w:jc w:val="both"/>
      </w:pPr>
      <w:r w:rsidRPr="00D20F70">
        <w:t>Законодательством государств-членов может устанавливаться менее продолжительный срок, в течение которого указанные товары должны быть вывезены с таможенной территории Союза.</w:t>
      </w:r>
    </w:p>
    <w:p w:rsidR="00D20F70" w:rsidRPr="00D20F70" w:rsidRDefault="00D20F70" w:rsidP="00D20F70">
      <w:pPr>
        <w:pStyle w:val="a3"/>
        <w:jc w:val="both"/>
      </w:pPr>
      <w:r w:rsidRPr="00D20F70">
        <w:t xml:space="preserve">При </w:t>
      </w:r>
      <w:proofErr w:type="spellStart"/>
      <w:r w:rsidRPr="00D20F70">
        <w:t>невывозе</w:t>
      </w:r>
      <w:proofErr w:type="spellEnd"/>
      <w:r w:rsidRPr="00D20F70">
        <w:t xml:space="preserve"> с таможенной территории Союза указанных товаров, за </w:t>
      </w:r>
      <w:r w:rsidRPr="00D20F70">
        <w:lastRenderedPageBreak/>
        <w:t>исключением случаев их уничтожения и (или)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(транспортировки) и (или) хранения, до истечения срока, предусмотренного абзацем первым настоящего пункта либо установленного законодательством государств-членов в соответствии с абзацем вторым настоящего пункта, действие таможенной процедуры экспорта прекращается, а такие товары задерживаются таможенными органами в соответствии с главой 51 настоящего Кодекса.</w:t>
      </w:r>
    </w:p>
    <w:p w:rsidR="00D20F70" w:rsidRDefault="00D20F70" w:rsidP="00D20F70">
      <w:pPr>
        <w:pStyle w:val="a3"/>
        <w:jc w:val="both"/>
      </w:pPr>
      <w:r w:rsidRPr="00D20F70">
        <w:t>Указанные товары не задерживаются таможенными органами, если на момент прекращения действия таможенной процедуры экспорта они находятся на территории СЭЗ либо на свободном складе.</w:t>
      </w:r>
    </w:p>
    <w:p w:rsidR="00D20F70" w:rsidRPr="00D20F70" w:rsidRDefault="00D20F70" w:rsidP="00D20F70">
      <w:pPr>
        <w:pStyle w:val="a3"/>
        <w:jc w:val="both"/>
      </w:pPr>
    </w:p>
    <w:p w:rsidR="00D20F70" w:rsidRDefault="00D20F70" w:rsidP="00D20F70">
      <w:pPr>
        <w:pStyle w:val="a3"/>
        <w:jc w:val="both"/>
        <w:rPr>
          <w:b/>
        </w:rPr>
      </w:pPr>
      <w:r w:rsidRPr="00D20F70">
        <w:t xml:space="preserve">Статья 140. </w:t>
      </w:r>
      <w:r w:rsidRPr="00D20F70">
        <w:rPr>
          <w:b/>
        </w:rPr>
        <w:t>Условия помещения товаров под таможенную процедуру экспорта</w:t>
      </w:r>
    </w:p>
    <w:p w:rsidR="00D20F70" w:rsidRPr="00D20F70" w:rsidRDefault="00D20F70" w:rsidP="00D20F70">
      <w:pPr>
        <w:pStyle w:val="a3"/>
        <w:jc w:val="both"/>
        <w:rPr>
          <w:b/>
        </w:rPr>
      </w:pPr>
    </w:p>
    <w:p w:rsidR="00D20F70" w:rsidRPr="00D20F70" w:rsidRDefault="00D20F70" w:rsidP="00D20F70">
      <w:pPr>
        <w:pStyle w:val="a3"/>
        <w:jc w:val="both"/>
      </w:pPr>
      <w:r w:rsidRPr="00D20F70">
        <w:t>Условиями помещения товаров под таможенную процедуру экспорта являются:</w:t>
      </w:r>
    </w:p>
    <w:p w:rsidR="00D20F70" w:rsidRPr="00D20F70" w:rsidRDefault="00D20F70" w:rsidP="00D20F70">
      <w:pPr>
        <w:pStyle w:val="a3"/>
        <w:jc w:val="both"/>
      </w:pPr>
      <w:r w:rsidRPr="00D20F70">
        <w:t>уплата вывозных таможенных пошлин в соответствии с настоящим Кодексом;</w:t>
      </w:r>
    </w:p>
    <w:p w:rsidR="00D20F70" w:rsidRPr="00D20F70" w:rsidRDefault="00D20F70" w:rsidP="00D20F70">
      <w:pPr>
        <w:pStyle w:val="a3"/>
        <w:jc w:val="both"/>
      </w:pPr>
      <w:r w:rsidRPr="00D20F70">
        <w:t>соблюдение запретов и ограничений в соответствии со статьей 7 настоящего Кодекса;</w:t>
      </w:r>
    </w:p>
    <w:p w:rsidR="00D20F70" w:rsidRPr="00D20F70" w:rsidRDefault="00D20F70" w:rsidP="00D20F70">
      <w:pPr>
        <w:pStyle w:val="a3"/>
        <w:jc w:val="both"/>
      </w:pPr>
      <w:r w:rsidRPr="00D20F70">
        <w:t>соблюдение иных условий, предусмотренных международными договорами в рамках Союза, двусторонними международными договорами между государствами-членами и международными договорами государств-членов с третьей стороной.</w:t>
      </w:r>
    </w:p>
    <w:p w:rsidR="00D20F70" w:rsidRDefault="00D20F70" w:rsidP="00D20F70">
      <w:pPr>
        <w:pStyle w:val="a3"/>
        <w:jc w:val="both"/>
      </w:pPr>
    </w:p>
    <w:p w:rsidR="00D20F70" w:rsidRDefault="00D20F70" w:rsidP="00D20F70">
      <w:pPr>
        <w:pStyle w:val="a3"/>
        <w:jc w:val="both"/>
      </w:pPr>
      <w:r w:rsidRPr="00D20F70">
        <w:t xml:space="preserve">Статья 141. </w:t>
      </w:r>
      <w:r w:rsidRPr="00D20F70">
        <w:rPr>
          <w:b/>
        </w:rPr>
        <w:t>Возникновение и прекращение обязанности по уплате вывозных таможенных пошлин в отношении товаров, помещаемых под таможенную процедуру экспорта, срок их уплаты и исчисление</w:t>
      </w:r>
    </w:p>
    <w:p w:rsidR="00D20F70" w:rsidRPr="00D20F70" w:rsidRDefault="00D20F70" w:rsidP="00D20F70">
      <w:pPr>
        <w:pStyle w:val="a3"/>
        <w:jc w:val="both"/>
      </w:pPr>
    </w:p>
    <w:p w:rsidR="00D20F70" w:rsidRPr="00D20F70" w:rsidRDefault="00D20F70" w:rsidP="00D20F70">
      <w:pPr>
        <w:pStyle w:val="a3"/>
        <w:jc w:val="both"/>
      </w:pPr>
      <w:r w:rsidRPr="00D20F70">
        <w:t>Обязанность</w:t>
      </w:r>
      <w:r w:rsidRPr="00D20F70">
        <w:tab/>
        <w:t>по</w:t>
      </w:r>
      <w:r w:rsidRPr="00D20F70">
        <w:tab/>
        <w:t>уплате</w:t>
      </w:r>
      <w:r w:rsidRPr="00D20F70">
        <w:tab/>
        <w:t>вывозных</w:t>
      </w:r>
      <w:r w:rsidRPr="00D20F70">
        <w:tab/>
        <w:t>таможенных</w:t>
      </w:r>
      <w:r w:rsidRPr="00D20F70">
        <w:tab/>
        <w:t>пошлин</w:t>
      </w:r>
    </w:p>
    <w:p w:rsidR="00D20F70" w:rsidRPr="00D20F70" w:rsidRDefault="00D20F70" w:rsidP="00D20F70">
      <w:pPr>
        <w:pStyle w:val="a3"/>
        <w:jc w:val="both"/>
      </w:pPr>
      <w:r w:rsidRPr="00D20F70">
        <w:t>в отношении товаров, помещаемых под таможенную процедуру экспорта, возникает у декларанта с момента регистрации таможенным органом декларации на товары.</w:t>
      </w:r>
    </w:p>
    <w:p w:rsidR="00D20F70" w:rsidRPr="00D20F70" w:rsidRDefault="00D20F70" w:rsidP="00D20F70">
      <w:pPr>
        <w:pStyle w:val="a3"/>
        <w:jc w:val="both"/>
      </w:pPr>
      <w:r w:rsidRPr="00D20F70">
        <w:t>Обязанность</w:t>
      </w:r>
      <w:r w:rsidRPr="00D20F70">
        <w:tab/>
        <w:t>по</w:t>
      </w:r>
      <w:r w:rsidRPr="00D20F70">
        <w:tab/>
        <w:t>уплате</w:t>
      </w:r>
      <w:r w:rsidRPr="00D20F70">
        <w:tab/>
        <w:t>вывозных</w:t>
      </w:r>
      <w:r w:rsidRPr="00D20F70">
        <w:tab/>
        <w:t>таможенных</w:t>
      </w:r>
      <w:r w:rsidRPr="00D20F70">
        <w:tab/>
        <w:t>пошлин</w:t>
      </w:r>
    </w:p>
    <w:p w:rsidR="00D20F70" w:rsidRPr="00D20F70" w:rsidRDefault="00D20F70" w:rsidP="00D20F70">
      <w:pPr>
        <w:pStyle w:val="a3"/>
        <w:jc w:val="both"/>
      </w:pPr>
      <w:r w:rsidRPr="00D20F70">
        <w:t>в отношении товаров, помещаемых под таможенную процедуру экспорта, прекращается у декларанта при наступлении следующих обстоятельств:</w:t>
      </w:r>
    </w:p>
    <w:p w:rsidR="00D20F70" w:rsidRPr="00D20F70" w:rsidRDefault="00D20F70" w:rsidP="00D20F70">
      <w:pPr>
        <w:pStyle w:val="a3"/>
        <w:jc w:val="both"/>
      </w:pPr>
      <w:r w:rsidRPr="00D20F70">
        <w:t>выпуск товаров в соответствии с таможенной процедурой экспорта с применением льгот по уплате вывозных таможенных пошлин;</w:t>
      </w:r>
    </w:p>
    <w:p w:rsidR="00D20F70" w:rsidRPr="00D20F70" w:rsidRDefault="00D20F70" w:rsidP="00D20F70">
      <w:pPr>
        <w:pStyle w:val="a3"/>
        <w:jc w:val="both"/>
      </w:pPr>
      <w:r w:rsidRPr="00D20F70">
        <w:t>исполнение обязанности по уплате вывозных таможенных пошлин и (или) их взыскание в размерах, исчисленных и подлежащих уплате в соответствии с пунктом 4 настоящей статьи;</w:t>
      </w:r>
    </w:p>
    <w:p w:rsidR="00D20F70" w:rsidRPr="00D20F70" w:rsidRDefault="00D20F70" w:rsidP="00D20F70">
      <w:pPr>
        <w:pStyle w:val="a3"/>
        <w:jc w:val="both"/>
      </w:pPr>
      <w:r w:rsidRPr="00D20F70">
        <w:t>отказ в выпуске товаров в соответствии с таможенной процедурой экспорта - в отношении обязанности по уплате вывозных таможенных пошлин, возникшей при регистрации декларации на товары;</w:t>
      </w:r>
    </w:p>
    <w:p w:rsidR="00D20F70" w:rsidRPr="00D20F70" w:rsidRDefault="00D20F70" w:rsidP="00D20F70">
      <w:pPr>
        <w:pStyle w:val="a3"/>
        <w:jc w:val="both"/>
      </w:pPr>
      <w:r w:rsidRPr="00D20F70">
        <w:t>отзыв декларации на товары в соответствии со статьей 113 настоящего Кодекса и (или) аннулирование выпуска товаров в соответствии с пунктом 4 статьи 118 настоящего Кодекса - в отношении обязанности по уплате вывозных таможенных пошлин, возникшей при регистрации декларации на товары;</w:t>
      </w:r>
    </w:p>
    <w:p w:rsidR="00D20F70" w:rsidRPr="00D20F70" w:rsidRDefault="00D20F70" w:rsidP="00D20F70">
      <w:pPr>
        <w:pStyle w:val="a3"/>
        <w:jc w:val="both"/>
      </w:pPr>
      <w:r w:rsidRPr="00D20F70">
        <w:t xml:space="preserve">конфискация или обращение товаров в собственность (доход) </w:t>
      </w:r>
      <w:r w:rsidRPr="00D20F70">
        <w:lastRenderedPageBreak/>
        <w:t>государства-члена в соответствии с законодательством этого государства-члена;</w:t>
      </w:r>
    </w:p>
    <w:p w:rsidR="00D20F70" w:rsidRPr="00D20F70" w:rsidRDefault="00D20F70" w:rsidP="00D20F70">
      <w:pPr>
        <w:pStyle w:val="a3"/>
        <w:jc w:val="both"/>
      </w:pPr>
      <w:r w:rsidRPr="00D20F70">
        <w:t>задержание таможенным органом товаров в соответствии с главой 51 настоящего Кодекса;</w:t>
      </w:r>
    </w:p>
    <w:p w:rsidR="00D20F70" w:rsidRPr="00D20F70" w:rsidRDefault="00D20F70" w:rsidP="00D20F70">
      <w:pPr>
        <w:pStyle w:val="a3"/>
        <w:jc w:val="both"/>
      </w:pPr>
      <w:r w:rsidRPr="00D20F70">
        <w:t>размещение на временное хранение или помещение под одну из таможенных процедур товаров, которые были изъяты или арестованы в ходе проверки сообщения о преступлении, в ходе производства по уголовному делу или делу об административном правонарушении (ведения административного процесса) и в отношении которых принято решение об их возврате, если ранее выпуск таких товаров не был произведен.</w:t>
      </w:r>
    </w:p>
    <w:p w:rsidR="00D20F70" w:rsidRPr="00D20F70" w:rsidRDefault="00D20F70" w:rsidP="00D20F70">
      <w:pPr>
        <w:pStyle w:val="a3"/>
        <w:jc w:val="both"/>
      </w:pPr>
      <w:r w:rsidRPr="00D20F70">
        <w:t>Обязанность по уплате вывозных таможенных пошлин подлежит исполнению (вывозные таможенные пошлины подлежат уплате) до выпуска товаров в соответствии с таможенной процедурой экспорта, если иной срок не установлен настоящим Кодексом.</w:t>
      </w:r>
    </w:p>
    <w:p w:rsidR="00D20F70" w:rsidRPr="00D20F70" w:rsidRDefault="00D20F70" w:rsidP="00D20F70">
      <w:pPr>
        <w:pStyle w:val="a3"/>
        <w:jc w:val="both"/>
      </w:pPr>
      <w:r w:rsidRPr="00D20F70">
        <w:t>Вывозные таможенные пошлины подлежат уплате в размере сумм вывозных таможенных пошлин, исчисленных в декларации на товары с учетом льгот по уплате вывозных таможенных пошлин.</w:t>
      </w:r>
    </w:p>
    <w:p w:rsidR="00536DA2" w:rsidRPr="00D20F70" w:rsidRDefault="00536DA2" w:rsidP="00D20F70">
      <w:pPr>
        <w:pStyle w:val="a3"/>
        <w:jc w:val="both"/>
      </w:pPr>
    </w:p>
    <w:sectPr w:rsidR="00536DA2" w:rsidRPr="00D20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70"/>
    <w:rsid w:val="00536DA2"/>
    <w:rsid w:val="00D2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2B82D-FF38-439D-B75E-DC61E613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F7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2018-01-09T15:59:00Z</dcterms:created>
  <dcterms:modified xsi:type="dcterms:W3CDTF">2018-01-09T16:00:00Z</dcterms:modified>
</cp:coreProperties>
</file>