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B5A" w:rsidRPr="00CE1B5A" w:rsidRDefault="00CE1B5A" w:rsidP="00CE1B5A">
      <w:pPr>
        <w:pStyle w:val="a3"/>
        <w:jc w:val="both"/>
        <w:rPr>
          <w:b/>
        </w:rPr>
      </w:pPr>
      <w:r w:rsidRPr="00CE1B5A">
        <w:rPr>
          <w:b/>
        </w:rPr>
        <w:t>Таможенная процедура таможенного склада</w:t>
      </w:r>
    </w:p>
    <w:p w:rsidR="00CE1B5A" w:rsidRPr="00CE1B5A" w:rsidRDefault="00CE1B5A" w:rsidP="00CE1B5A">
      <w:pPr>
        <w:pStyle w:val="a3"/>
        <w:jc w:val="both"/>
      </w:pPr>
    </w:p>
    <w:p w:rsidR="00CE1B5A" w:rsidRDefault="00CE1B5A" w:rsidP="00CE1B5A">
      <w:pPr>
        <w:pStyle w:val="a3"/>
        <w:jc w:val="both"/>
        <w:rPr>
          <w:b/>
        </w:rPr>
      </w:pPr>
      <w:r w:rsidRPr="00CE1B5A">
        <w:t xml:space="preserve">Статья 155. </w:t>
      </w:r>
      <w:r w:rsidRPr="00CE1B5A">
        <w:rPr>
          <w:b/>
        </w:rPr>
        <w:t>Содержание и применение таможенной процедуры таможенного склада</w:t>
      </w:r>
    </w:p>
    <w:p w:rsidR="00CE1B5A" w:rsidRPr="00CE1B5A" w:rsidRDefault="00CE1B5A" w:rsidP="00CE1B5A">
      <w:pPr>
        <w:pStyle w:val="a3"/>
        <w:jc w:val="both"/>
        <w:rPr>
          <w:b/>
        </w:rPr>
      </w:pPr>
    </w:p>
    <w:p w:rsidR="00CE1B5A" w:rsidRPr="00CE1B5A" w:rsidRDefault="00CE1B5A" w:rsidP="00CE1B5A">
      <w:pPr>
        <w:pStyle w:val="a3"/>
        <w:jc w:val="both"/>
      </w:pPr>
      <w:r w:rsidRPr="00CE1B5A">
        <w:t>Таможенная</w:t>
      </w:r>
      <w:bookmarkStart w:id="0" w:name="_GoBack"/>
      <w:bookmarkEnd w:id="0"/>
      <w:r w:rsidRPr="00CE1B5A">
        <w:t xml:space="preserve">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E1B5A" w:rsidRPr="00CE1B5A" w:rsidRDefault="00CE1B5A" w:rsidP="00CE1B5A">
      <w:pPr>
        <w:pStyle w:val="a3"/>
        <w:jc w:val="both"/>
      </w:pPr>
      <w:r w:rsidRPr="00CE1B5A">
        <w:t>Товары, помещенные под таможенную процедуру таможенного склада, сохраняют статус иностранных товаров.</w:t>
      </w:r>
    </w:p>
    <w:p w:rsidR="00CE1B5A" w:rsidRPr="00CE1B5A" w:rsidRDefault="00CE1B5A" w:rsidP="00CE1B5A">
      <w:pPr>
        <w:pStyle w:val="a3"/>
        <w:jc w:val="both"/>
      </w:pPr>
      <w:r w:rsidRPr="00CE1B5A">
        <w:t>Допускается применение таможенной процедуры таможенного склада для приостановления действия:</w:t>
      </w:r>
    </w:p>
    <w:p w:rsidR="00CE1B5A" w:rsidRPr="00CE1B5A" w:rsidRDefault="00CE1B5A" w:rsidP="00CE1B5A">
      <w:pPr>
        <w:pStyle w:val="a3"/>
        <w:jc w:val="both"/>
      </w:pPr>
      <w:r w:rsidRPr="00CE1B5A">
        <w:t>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CE1B5A" w:rsidRPr="00CE1B5A" w:rsidRDefault="00CE1B5A" w:rsidP="00CE1B5A">
      <w:pPr>
        <w:pStyle w:val="a3"/>
        <w:jc w:val="both"/>
      </w:pPr>
      <w:r w:rsidRPr="00CE1B5A">
        <w:t>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CE1B5A" w:rsidRPr="00CE1B5A" w:rsidRDefault="00CE1B5A" w:rsidP="00CE1B5A">
      <w:pPr>
        <w:pStyle w:val="a3"/>
        <w:jc w:val="both"/>
      </w:pPr>
      <w:r w:rsidRPr="00CE1B5A">
        <w:t>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CE1B5A" w:rsidRPr="00CE1B5A" w:rsidRDefault="00CE1B5A" w:rsidP="00CE1B5A">
      <w:pPr>
        <w:pStyle w:val="a3"/>
        <w:jc w:val="both"/>
      </w:pPr>
      <w:r w:rsidRPr="00CE1B5A">
        <w:t>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CE1B5A" w:rsidRPr="00CE1B5A" w:rsidRDefault="00CE1B5A" w:rsidP="00CE1B5A">
      <w:pPr>
        <w:pStyle w:val="a3"/>
        <w:jc w:val="both"/>
      </w:pPr>
      <w:r w:rsidRPr="00CE1B5A">
        <w:t>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законодательством государств-членов о таможенном регулировании.</w:t>
      </w:r>
    </w:p>
    <w:p w:rsidR="00CE1B5A" w:rsidRDefault="00CE1B5A" w:rsidP="00CE1B5A">
      <w:pPr>
        <w:pStyle w:val="a3"/>
        <w:jc w:val="both"/>
      </w:pPr>
      <w:r w:rsidRPr="00CE1B5A">
        <w:t>Комиссия вправе определять перечень товаров, в отношении которых не применяется таможенная процедура таможенного склада.</w:t>
      </w:r>
    </w:p>
    <w:p w:rsidR="00CE1B5A" w:rsidRPr="00CE1B5A" w:rsidRDefault="00CE1B5A" w:rsidP="00CE1B5A">
      <w:pPr>
        <w:pStyle w:val="a3"/>
        <w:jc w:val="both"/>
      </w:pPr>
    </w:p>
    <w:p w:rsidR="00CE1B5A" w:rsidRDefault="00CE1B5A" w:rsidP="00CE1B5A">
      <w:pPr>
        <w:pStyle w:val="a3"/>
        <w:jc w:val="both"/>
        <w:rPr>
          <w:b/>
        </w:rPr>
      </w:pPr>
      <w:r w:rsidRPr="00CE1B5A">
        <w:t>Статья 156.</w:t>
      </w:r>
      <w:r w:rsidRPr="00CE1B5A">
        <w:rPr>
          <w:b/>
        </w:rPr>
        <w:t xml:space="preserve"> Условия помещения товаров под таможенную процедуру таможенного склада и их использования в соответствии с такой таможенной процедурой </w:t>
      </w:r>
    </w:p>
    <w:p w:rsidR="00CE1B5A" w:rsidRPr="00CE1B5A" w:rsidRDefault="00CE1B5A" w:rsidP="00CE1B5A">
      <w:pPr>
        <w:pStyle w:val="a3"/>
        <w:jc w:val="both"/>
        <w:rPr>
          <w:b/>
        </w:rPr>
      </w:pPr>
    </w:p>
    <w:p w:rsidR="00CE1B5A" w:rsidRPr="00CE1B5A" w:rsidRDefault="00CE1B5A" w:rsidP="00CE1B5A">
      <w:pPr>
        <w:pStyle w:val="a3"/>
        <w:jc w:val="both"/>
      </w:pPr>
      <w:r w:rsidRPr="00CE1B5A">
        <w:t>Условиями помещения товаров под таможенную процедуру таможенного склада являются:</w:t>
      </w:r>
    </w:p>
    <w:p w:rsidR="00CE1B5A" w:rsidRPr="00CE1B5A" w:rsidRDefault="00CE1B5A" w:rsidP="00CE1B5A">
      <w:pPr>
        <w:pStyle w:val="a3"/>
        <w:jc w:val="both"/>
      </w:pPr>
      <w:r w:rsidRPr="00CE1B5A">
        <w:t>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rsidR="00CE1B5A" w:rsidRPr="00CE1B5A" w:rsidRDefault="00CE1B5A" w:rsidP="00CE1B5A">
      <w:pPr>
        <w:pStyle w:val="a3"/>
        <w:jc w:val="both"/>
      </w:pPr>
      <w:r w:rsidRPr="00CE1B5A">
        <w:t xml:space="preserve">соблюдение запретов и ограничений в соответствии со статьей 7 </w:t>
      </w:r>
      <w:r w:rsidRPr="00CE1B5A">
        <w:lastRenderedPageBreak/>
        <w:t>настоящего Кодекса.</w:t>
      </w:r>
    </w:p>
    <w:p w:rsidR="00CE1B5A" w:rsidRPr="00CE1B5A" w:rsidRDefault="00CE1B5A" w:rsidP="00CE1B5A">
      <w:pPr>
        <w:pStyle w:val="a3"/>
        <w:jc w:val="both"/>
      </w:pPr>
      <w:r w:rsidRPr="00CE1B5A">
        <w:t>Условиями использования товаров в соответствии с таможенной процедурой таможенного склада являются:</w:t>
      </w:r>
    </w:p>
    <w:p w:rsidR="00CE1B5A" w:rsidRPr="00CE1B5A" w:rsidRDefault="00CE1B5A" w:rsidP="00CE1B5A">
      <w:pPr>
        <w:pStyle w:val="a3"/>
        <w:jc w:val="both"/>
      </w:pPr>
      <w:r w:rsidRPr="00CE1B5A">
        <w:t>размещение и нахождение товаров на таможенном складе, а товаров, указанных в пункте 4 статьи 155 настоящего Кодекса, - в местах, указанных в разрешении таможенного органа на хранение товаров в месте, не являющемся таможенным складом;</w:t>
      </w:r>
    </w:p>
    <w:p w:rsidR="00CE1B5A" w:rsidRPr="00CE1B5A" w:rsidRDefault="00CE1B5A" w:rsidP="00CE1B5A">
      <w:pPr>
        <w:pStyle w:val="a3"/>
        <w:jc w:val="both"/>
      </w:pPr>
      <w:r w:rsidRPr="00CE1B5A">
        <w:t>соблюдение срока действия таможенной процедуры таможенного склада;</w:t>
      </w:r>
    </w:p>
    <w:p w:rsidR="00CE1B5A" w:rsidRDefault="00CE1B5A" w:rsidP="00CE1B5A">
      <w:pPr>
        <w:pStyle w:val="a3"/>
        <w:jc w:val="both"/>
      </w:pPr>
      <w:r w:rsidRPr="00CE1B5A">
        <w:t>соблюдение положений статьи 158 настоящего Кодекса при совершении операций с товарами, помещенными под таможенную процедуру таможенного склада.</w:t>
      </w:r>
    </w:p>
    <w:p w:rsidR="00CE1B5A" w:rsidRPr="00CE1B5A" w:rsidRDefault="00CE1B5A" w:rsidP="00CE1B5A">
      <w:pPr>
        <w:pStyle w:val="a3"/>
        <w:jc w:val="both"/>
      </w:pPr>
    </w:p>
    <w:p w:rsidR="00CE1B5A" w:rsidRPr="00CE1B5A" w:rsidRDefault="00CE1B5A" w:rsidP="00CE1B5A">
      <w:pPr>
        <w:pStyle w:val="a3"/>
        <w:jc w:val="both"/>
        <w:rPr>
          <w:b/>
        </w:rPr>
      </w:pPr>
      <w:r w:rsidRPr="00CE1B5A">
        <w:t xml:space="preserve">Статья 157. </w:t>
      </w:r>
      <w:r w:rsidRPr="00CE1B5A">
        <w:rPr>
          <w:b/>
        </w:rPr>
        <w:t>Срок действия таможенной процедуры таможенного склада</w:t>
      </w:r>
    </w:p>
    <w:p w:rsidR="00CE1B5A" w:rsidRDefault="00CE1B5A" w:rsidP="00CE1B5A">
      <w:pPr>
        <w:pStyle w:val="a3"/>
        <w:jc w:val="both"/>
        <w:rPr>
          <w:b/>
        </w:rPr>
      </w:pPr>
      <w:r w:rsidRPr="00CE1B5A">
        <w:rPr>
          <w:b/>
        </w:rPr>
        <w:t>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w:t>
      </w:r>
    </w:p>
    <w:p w:rsidR="00CE1B5A" w:rsidRPr="00CE1B5A" w:rsidRDefault="00CE1B5A" w:rsidP="00CE1B5A">
      <w:pPr>
        <w:pStyle w:val="a3"/>
        <w:jc w:val="both"/>
        <w:rPr>
          <w:b/>
        </w:rPr>
      </w:pPr>
    </w:p>
    <w:p w:rsidR="00CE1B5A" w:rsidRPr="00CE1B5A" w:rsidRDefault="00CE1B5A" w:rsidP="00CE1B5A">
      <w:pPr>
        <w:pStyle w:val="a3"/>
        <w:jc w:val="both"/>
      </w:pPr>
      <w:r w:rsidRPr="00CE1B5A">
        <w:t xml:space="preserve">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w:t>
      </w:r>
      <w:proofErr w:type="gramStart"/>
      <w:r w:rsidRPr="00CE1B5A">
        <w:t>числе</w:t>
      </w:r>
      <w:proofErr w:type="gramEnd"/>
      <w:r w:rsidRPr="00CE1B5A">
        <w:t xml:space="preserve">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пунктом 1 настоящей статьи.</w:t>
      </w:r>
    </w:p>
    <w:p w:rsidR="00CE1B5A" w:rsidRPr="00CE1B5A" w:rsidRDefault="00CE1B5A" w:rsidP="00CE1B5A">
      <w:pPr>
        <w:pStyle w:val="a3"/>
        <w:jc w:val="both"/>
      </w:pPr>
      <w:r w:rsidRPr="00CE1B5A">
        <w:t>Товары, помещенные под таможенную процедуру таможенного склада, до истечения срока, предусмотренного пунктом 1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главой 39 настоящего Кодекса.</w:t>
      </w:r>
    </w:p>
    <w:p w:rsidR="00CE1B5A" w:rsidRPr="00CE1B5A" w:rsidRDefault="00CE1B5A" w:rsidP="00CE1B5A">
      <w:pPr>
        <w:pStyle w:val="a3"/>
        <w:jc w:val="both"/>
      </w:pPr>
      <w:r w:rsidRPr="00CE1B5A">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rsidR="00CE1B5A" w:rsidRDefault="00CE1B5A" w:rsidP="00CE1B5A">
      <w:pPr>
        <w:pStyle w:val="a3"/>
        <w:jc w:val="both"/>
      </w:pPr>
      <w:r w:rsidRPr="00CE1B5A">
        <w:t>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главой 39 настоящего Кодекса.</w:t>
      </w:r>
    </w:p>
    <w:p w:rsidR="00CE1B5A" w:rsidRPr="00CE1B5A" w:rsidRDefault="00CE1B5A" w:rsidP="00CE1B5A">
      <w:pPr>
        <w:pStyle w:val="a3"/>
        <w:jc w:val="both"/>
      </w:pPr>
    </w:p>
    <w:p w:rsidR="00CE1B5A" w:rsidRDefault="00CE1B5A" w:rsidP="00CE1B5A">
      <w:pPr>
        <w:pStyle w:val="a3"/>
        <w:jc w:val="both"/>
        <w:rPr>
          <w:b/>
        </w:rPr>
      </w:pPr>
      <w:r w:rsidRPr="00CE1B5A">
        <w:t xml:space="preserve">Статья 158. </w:t>
      </w:r>
      <w:r w:rsidRPr="00CE1B5A">
        <w:rPr>
          <w:b/>
        </w:rPr>
        <w:t>Операции, совершаемые с товарами, помещенными под таможенную процедуру таможенного склада</w:t>
      </w:r>
    </w:p>
    <w:p w:rsidR="00CE1B5A" w:rsidRPr="00CE1B5A" w:rsidRDefault="00CE1B5A" w:rsidP="00CE1B5A">
      <w:pPr>
        <w:pStyle w:val="a3"/>
        <w:jc w:val="both"/>
      </w:pPr>
    </w:p>
    <w:p w:rsidR="00CE1B5A" w:rsidRPr="00CE1B5A" w:rsidRDefault="00CE1B5A" w:rsidP="00CE1B5A">
      <w:pPr>
        <w:pStyle w:val="a3"/>
        <w:jc w:val="both"/>
      </w:pPr>
      <w:r w:rsidRPr="00CE1B5A">
        <w:t xml:space="preserve">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пункте 4 статьи 155 настоящего Кодекса, - в пределах места хранения таких товаров, при условии, что эти операции не повлекут за собой </w:t>
      </w:r>
      <w:r w:rsidRPr="00CE1B5A">
        <w:lastRenderedPageBreak/>
        <w:t>изменения состояния товаров, нарушения их упаковки и (или) средств идентификации.</w:t>
      </w:r>
    </w:p>
    <w:p w:rsidR="00CE1B5A" w:rsidRPr="00CE1B5A" w:rsidRDefault="00CE1B5A" w:rsidP="00CE1B5A">
      <w:pPr>
        <w:pStyle w:val="a3"/>
        <w:jc w:val="both"/>
      </w:pPr>
      <w:r w:rsidRPr="00CE1B5A">
        <w:t>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CE1B5A" w:rsidRPr="00CE1B5A" w:rsidRDefault="00CE1B5A" w:rsidP="00CE1B5A">
      <w:pPr>
        <w:pStyle w:val="a3"/>
        <w:jc w:val="both"/>
      </w:pPr>
      <w:r w:rsidRPr="00CE1B5A">
        <w:t>отбору проб и (или) образцов товаров;</w:t>
      </w:r>
    </w:p>
    <w:p w:rsidR="00CE1B5A" w:rsidRPr="00CE1B5A" w:rsidRDefault="00CE1B5A" w:rsidP="00CE1B5A">
      <w:pPr>
        <w:pStyle w:val="a3"/>
        <w:jc w:val="both"/>
      </w:pPr>
      <w:r w:rsidRPr="00CE1B5A">
        <w:t>подготовке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CE1B5A" w:rsidRPr="00CE1B5A" w:rsidRDefault="00CE1B5A" w:rsidP="00CE1B5A">
      <w:pPr>
        <w:pStyle w:val="a3"/>
        <w:jc w:val="both"/>
      </w:pPr>
      <w:r w:rsidRPr="00CE1B5A">
        <w:t xml:space="preserve">техническому обслуживанию - в отношении товаров, в течение </w:t>
      </w:r>
      <w:proofErr w:type="gramStart"/>
      <w:r w:rsidRPr="00CE1B5A">
        <w:t>срока хранения</w:t>
      </w:r>
      <w:proofErr w:type="gramEnd"/>
      <w:r w:rsidRPr="00CE1B5A">
        <w:t xml:space="preserve"> которых требуется совершение таких операций.</w:t>
      </w:r>
    </w:p>
    <w:p w:rsidR="00CE1B5A" w:rsidRPr="00CE1B5A" w:rsidRDefault="00CE1B5A" w:rsidP="00CE1B5A">
      <w:pPr>
        <w:pStyle w:val="a3"/>
        <w:jc w:val="both"/>
      </w:pPr>
      <w:r w:rsidRPr="00CE1B5A">
        <w:t>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номенклатурой внешнеэкономической деятельности.</w:t>
      </w:r>
    </w:p>
    <w:p w:rsidR="00CE1B5A" w:rsidRPr="00CE1B5A" w:rsidRDefault="00CE1B5A" w:rsidP="00CE1B5A">
      <w:pPr>
        <w:pStyle w:val="a3"/>
        <w:jc w:val="both"/>
      </w:pPr>
      <w:r w:rsidRPr="00CE1B5A">
        <w:t>Не допускается использование товаров, помещенных под таможенную процедуру таможенного склада, по их функциональному назначению.</w:t>
      </w:r>
    </w:p>
    <w:p w:rsidR="00CE1B5A" w:rsidRDefault="00CE1B5A" w:rsidP="00CE1B5A">
      <w:pPr>
        <w:pStyle w:val="a3"/>
        <w:jc w:val="both"/>
      </w:pPr>
      <w:r w:rsidRPr="00CE1B5A">
        <w:t>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CE1B5A" w:rsidRPr="00CE1B5A" w:rsidRDefault="00CE1B5A" w:rsidP="00CE1B5A">
      <w:pPr>
        <w:pStyle w:val="a3"/>
        <w:jc w:val="both"/>
      </w:pPr>
    </w:p>
    <w:p w:rsidR="00CE1B5A" w:rsidRPr="00CE1B5A" w:rsidRDefault="00CE1B5A" w:rsidP="00CE1B5A">
      <w:pPr>
        <w:pStyle w:val="a3"/>
        <w:jc w:val="both"/>
        <w:rPr>
          <w:b/>
        </w:rPr>
      </w:pPr>
      <w:r w:rsidRPr="00CE1B5A">
        <w:t xml:space="preserve">Статья 159. </w:t>
      </w:r>
      <w:r w:rsidRPr="00CE1B5A">
        <w:rPr>
          <w:b/>
        </w:rPr>
        <w:t>Хранение товаров на таможенном складе</w:t>
      </w:r>
    </w:p>
    <w:p w:rsidR="00CE1B5A" w:rsidRDefault="00CE1B5A" w:rsidP="00CE1B5A">
      <w:pPr>
        <w:pStyle w:val="a3"/>
        <w:jc w:val="both"/>
        <w:rPr>
          <w:b/>
        </w:rPr>
      </w:pPr>
      <w:r w:rsidRPr="00CE1B5A">
        <w:rPr>
          <w:b/>
        </w:rPr>
        <w:t>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rsidR="00CE1B5A" w:rsidRPr="00CE1B5A" w:rsidRDefault="00CE1B5A" w:rsidP="00CE1B5A">
      <w:pPr>
        <w:pStyle w:val="a3"/>
        <w:jc w:val="both"/>
        <w:rPr>
          <w:b/>
        </w:rPr>
      </w:pPr>
    </w:p>
    <w:p w:rsidR="00CE1B5A" w:rsidRPr="00CE1B5A" w:rsidRDefault="00CE1B5A" w:rsidP="00CE1B5A">
      <w:pPr>
        <w:pStyle w:val="a3"/>
        <w:jc w:val="both"/>
      </w:pPr>
      <w:r w:rsidRPr="00CE1B5A">
        <w:t>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CE1B5A" w:rsidRDefault="00CE1B5A" w:rsidP="00CE1B5A">
      <w:pPr>
        <w:pStyle w:val="a3"/>
        <w:jc w:val="both"/>
      </w:pPr>
    </w:p>
    <w:p w:rsidR="00CE1B5A" w:rsidRDefault="00CE1B5A" w:rsidP="00CE1B5A">
      <w:pPr>
        <w:pStyle w:val="a3"/>
        <w:jc w:val="both"/>
        <w:rPr>
          <w:b/>
        </w:rPr>
      </w:pPr>
      <w:r w:rsidRPr="00CE1B5A">
        <w:t xml:space="preserve">Статья 160. </w:t>
      </w:r>
      <w:r w:rsidRPr="00CE1B5A">
        <w:rPr>
          <w:b/>
        </w:rPr>
        <w:t>Товары, пришедшие в негодность, испорченные или поврежденные в период их хранения на таможенном складе</w:t>
      </w:r>
    </w:p>
    <w:p w:rsidR="00CE1B5A" w:rsidRPr="00CE1B5A" w:rsidRDefault="00CE1B5A" w:rsidP="00CE1B5A">
      <w:pPr>
        <w:pStyle w:val="a3"/>
        <w:jc w:val="both"/>
      </w:pPr>
    </w:p>
    <w:p w:rsidR="00CE1B5A" w:rsidRDefault="00CE1B5A" w:rsidP="00CE1B5A">
      <w:pPr>
        <w:pStyle w:val="a3"/>
        <w:jc w:val="both"/>
      </w:pPr>
      <w:r w:rsidRPr="00CE1B5A">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rsidR="00CE1B5A" w:rsidRPr="00CE1B5A" w:rsidRDefault="00CE1B5A" w:rsidP="00CE1B5A">
      <w:pPr>
        <w:pStyle w:val="a3"/>
        <w:jc w:val="both"/>
      </w:pPr>
    </w:p>
    <w:p w:rsidR="00CE1B5A" w:rsidRDefault="00CE1B5A" w:rsidP="00CE1B5A">
      <w:pPr>
        <w:pStyle w:val="a3"/>
        <w:jc w:val="both"/>
        <w:rPr>
          <w:b/>
        </w:rPr>
      </w:pPr>
      <w:r w:rsidRPr="00CE1B5A">
        <w:t xml:space="preserve">Статья 161. </w:t>
      </w:r>
      <w:r w:rsidRPr="00CE1B5A">
        <w:rPr>
          <w:b/>
        </w:rPr>
        <w:t>Завершение и прекращение действия таможенной процедуры таможенного склада</w:t>
      </w:r>
    </w:p>
    <w:p w:rsidR="00CE1B5A" w:rsidRPr="00CE1B5A" w:rsidRDefault="00CE1B5A" w:rsidP="00CE1B5A">
      <w:pPr>
        <w:pStyle w:val="a3"/>
        <w:jc w:val="both"/>
        <w:rPr>
          <w:b/>
        </w:rPr>
      </w:pPr>
    </w:p>
    <w:p w:rsidR="00CE1B5A" w:rsidRPr="00CE1B5A" w:rsidRDefault="00CE1B5A" w:rsidP="00CE1B5A">
      <w:pPr>
        <w:pStyle w:val="a3"/>
        <w:jc w:val="both"/>
      </w:pPr>
      <w:r w:rsidRPr="00CE1B5A">
        <w:t>До истечения срока действия таможенной процедуры таможенного склада, предусмотренного статьей 157 настоящего Кодекса, действие этой таможенной процедуры завершается:</w:t>
      </w:r>
    </w:p>
    <w:p w:rsidR="00CE1B5A" w:rsidRPr="00CE1B5A" w:rsidRDefault="00CE1B5A" w:rsidP="00CE1B5A">
      <w:pPr>
        <w:pStyle w:val="a3"/>
        <w:jc w:val="both"/>
      </w:pPr>
      <w:r w:rsidRPr="00CE1B5A">
        <w:t xml:space="preserve">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w:t>
      </w:r>
      <w:r w:rsidRPr="00CE1B5A">
        <w:lastRenderedPageBreak/>
        <w:t>таможенного транзита, если иное не установлено настоящим пунктом;</w:t>
      </w:r>
    </w:p>
    <w:p w:rsidR="00CE1B5A" w:rsidRPr="00CE1B5A" w:rsidRDefault="00CE1B5A" w:rsidP="00CE1B5A">
      <w:pPr>
        <w:pStyle w:val="a3"/>
        <w:jc w:val="both"/>
      </w:pPr>
      <w:r w:rsidRPr="00CE1B5A">
        <w:t>возобновлением действия таможенной процедуры переработки на таможенной территории, действие которой было приостановлено в соответствии с пунктом 3 статьи 173 настоящего Кодекса;</w:t>
      </w:r>
    </w:p>
    <w:p w:rsidR="00CE1B5A" w:rsidRPr="00CE1B5A" w:rsidRDefault="00CE1B5A" w:rsidP="00CE1B5A">
      <w:pPr>
        <w:pStyle w:val="a3"/>
        <w:jc w:val="both"/>
      </w:pPr>
      <w:r w:rsidRPr="00CE1B5A">
        <w:t>возобновлением действия таможенной процедуры переработки для внутреннего потребления, действие которой было приостановлено в соответствии с пунктом 3 статьи 197 настоящего Кодекса;</w:t>
      </w:r>
    </w:p>
    <w:p w:rsidR="00CE1B5A" w:rsidRPr="00CE1B5A" w:rsidRDefault="00CE1B5A" w:rsidP="00CE1B5A">
      <w:pPr>
        <w:pStyle w:val="a3"/>
        <w:jc w:val="both"/>
      </w:pPr>
      <w:r w:rsidRPr="00CE1B5A">
        <w:t>возобновлением действия таможенной процедуры временного ввоза (допуска), действие которой было приостановлено в соответствии с пунктом 3 статьи 224 настоящего Кодекса;</w:t>
      </w:r>
    </w:p>
    <w:p w:rsidR="00CE1B5A" w:rsidRPr="00CE1B5A" w:rsidRDefault="00CE1B5A" w:rsidP="00CE1B5A">
      <w:pPr>
        <w:pStyle w:val="a3"/>
        <w:jc w:val="both"/>
      </w:pPr>
      <w:r w:rsidRPr="00CE1B5A">
        <w:t>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rsidR="00CE1B5A" w:rsidRPr="00CE1B5A" w:rsidRDefault="00CE1B5A" w:rsidP="00CE1B5A">
      <w:pPr>
        <w:pStyle w:val="a3"/>
        <w:jc w:val="both"/>
      </w:pPr>
      <w:r w:rsidRPr="00CE1B5A">
        <w:t>выпуском товаров в качестве припасов в соответствии с главой 39 настоящего Кодекса;</w:t>
      </w:r>
    </w:p>
    <w:p w:rsidR="00CE1B5A" w:rsidRPr="00CE1B5A" w:rsidRDefault="00CE1B5A" w:rsidP="00CE1B5A">
      <w:pPr>
        <w:pStyle w:val="a3"/>
        <w:jc w:val="both"/>
      </w:pPr>
      <w:r w:rsidRPr="00CE1B5A">
        <w:t>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CE1B5A" w:rsidRPr="00CE1B5A" w:rsidRDefault="00CE1B5A" w:rsidP="00CE1B5A">
      <w:pPr>
        <w:pStyle w:val="a3"/>
        <w:jc w:val="both"/>
      </w:pPr>
      <w:r w:rsidRPr="00CE1B5A">
        <w:t>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CE1B5A" w:rsidRPr="00CE1B5A" w:rsidRDefault="00CE1B5A" w:rsidP="00CE1B5A">
      <w:pPr>
        <w:pStyle w:val="a3"/>
        <w:jc w:val="both"/>
      </w:pPr>
      <w:r w:rsidRPr="00CE1B5A">
        <w:t>Товары, помещенные под таможенную процедуру таможенного склада, могут помещаться под таможенные процедуры одной или несколькими партиями.</w:t>
      </w:r>
    </w:p>
    <w:p w:rsidR="00CE1B5A" w:rsidRPr="00CE1B5A" w:rsidRDefault="00CE1B5A" w:rsidP="00CE1B5A">
      <w:pPr>
        <w:pStyle w:val="a3"/>
        <w:jc w:val="both"/>
      </w:pPr>
      <w:r w:rsidRPr="00CE1B5A">
        <w:t>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номенклатурой внешнеэкономической деятельности, соответствующего коду товара в комплектном или завершенном виде, когда в соответствии с Товарной номенклатурой внешнеэкономической деятельности возможно применение примечаний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2(а), при соблюдении следующих условий:</w:t>
      </w:r>
    </w:p>
    <w:p w:rsidR="00CE1B5A" w:rsidRPr="00CE1B5A" w:rsidRDefault="00CE1B5A" w:rsidP="00CE1B5A">
      <w:pPr>
        <w:pStyle w:val="a3"/>
        <w:jc w:val="both"/>
      </w:pPr>
      <w:r w:rsidRPr="00CE1B5A">
        <w:t>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CE1B5A" w:rsidRPr="00CE1B5A" w:rsidRDefault="00CE1B5A" w:rsidP="00CE1B5A">
      <w:pPr>
        <w:pStyle w:val="a3"/>
        <w:jc w:val="both"/>
      </w:pPr>
      <w:r w:rsidRPr="00CE1B5A">
        <w:t>товары перемещались через таможенную границу Союза в рамках одной сделки;</w:t>
      </w:r>
    </w:p>
    <w:p w:rsidR="00CE1B5A" w:rsidRPr="00CE1B5A" w:rsidRDefault="00CE1B5A" w:rsidP="00CE1B5A">
      <w:pPr>
        <w:pStyle w:val="a3"/>
        <w:jc w:val="both"/>
      </w:pPr>
      <w:r w:rsidRPr="00CE1B5A">
        <w:t>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rsidR="00CE1B5A" w:rsidRPr="00CE1B5A" w:rsidRDefault="00CE1B5A" w:rsidP="00CE1B5A">
      <w:pPr>
        <w:pStyle w:val="a3"/>
        <w:jc w:val="both"/>
      </w:pPr>
      <w:r w:rsidRPr="00CE1B5A">
        <w:t>соблюдены иные условия, определяемые Комиссией.</w:t>
      </w:r>
    </w:p>
    <w:p w:rsidR="00CE1B5A" w:rsidRPr="00CE1B5A" w:rsidRDefault="00CE1B5A" w:rsidP="00CE1B5A">
      <w:pPr>
        <w:pStyle w:val="a3"/>
        <w:jc w:val="both"/>
      </w:pPr>
      <w:r w:rsidRPr="00CE1B5A">
        <w:lastRenderedPageBreak/>
        <w:t>После завершения</w:t>
      </w:r>
      <w:r w:rsidRPr="00CE1B5A">
        <w:tab/>
        <w:t>действия</w:t>
      </w:r>
      <w:r w:rsidRPr="00CE1B5A">
        <w:tab/>
        <w:t>таможенной</w:t>
      </w:r>
      <w:r w:rsidRPr="00CE1B5A">
        <w:tab/>
        <w:t>процедуры</w:t>
      </w:r>
    </w:p>
    <w:p w:rsidR="00CE1B5A" w:rsidRPr="00CE1B5A" w:rsidRDefault="00CE1B5A" w:rsidP="00CE1B5A">
      <w:pPr>
        <w:pStyle w:val="a3"/>
        <w:jc w:val="both"/>
      </w:pPr>
      <w:r w:rsidRPr="00CE1B5A">
        <w:t>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подпунктами 1 - 6 и 8 пункта 1 настоящей статьи.</w:t>
      </w:r>
    </w:p>
    <w:p w:rsidR="00CE1B5A" w:rsidRPr="00CE1B5A" w:rsidRDefault="00CE1B5A" w:rsidP="00CE1B5A">
      <w:pPr>
        <w:pStyle w:val="a3"/>
        <w:jc w:val="both"/>
      </w:pPr>
      <w:r w:rsidRPr="00CE1B5A">
        <w:t xml:space="preserve">При </w:t>
      </w:r>
      <w:proofErr w:type="spellStart"/>
      <w:r w:rsidRPr="00CE1B5A">
        <w:t>незавершении</w:t>
      </w:r>
      <w:proofErr w:type="spellEnd"/>
      <w:r w:rsidRPr="00CE1B5A">
        <w:tab/>
        <w:t>действия</w:t>
      </w:r>
      <w:r w:rsidRPr="00CE1B5A">
        <w:tab/>
        <w:t>таможенной</w:t>
      </w:r>
      <w:r w:rsidRPr="00CE1B5A">
        <w:tab/>
        <w:t>процедуры</w:t>
      </w:r>
    </w:p>
    <w:p w:rsidR="00CE1B5A" w:rsidRPr="00CE1B5A" w:rsidRDefault="00CE1B5A" w:rsidP="00CE1B5A">
      <w:pPr>
        <w:pStyle w:val="a3"/>
        <w:jc w:val="both"/>
      </w:pPr>
      <w:r w:rsidRPr="00CE1B5A">
        <w:t>таможенного склада в соответствии с пунктом 1 настоящей статьи действие таможенной процедуры таможенного склада прекращается по истечении сроков, указанных в пунктах 1 и 2 статьи 157 настоящего</w:t>
      </w:r>
    </w:p>
    <w:p w:rsidR="00CE1B5A" w:rsidRPr="00CE1B5A" w:rsidRDefault="00CE1B5A" w:rsidP="00CE1B5A">
      <w:pPr>
        <w:pStyle w:val="a3"/>
        <w:jc w:val="both"/>
      </w:pPr>
      <w:r w:rsidRPr="00CE1B5A">
        <w:t>Кодекса, а такие товары задерживаются таможенными органами в соответствии с главой 51 настоящего Кодекса.</w:t>
      </w:r>
    </w:p>
    <w:p w:rsidR="00CE1B5A" w:rsidRDefault="00CE1B5A" w:rsidP="00CE1B5A">
      <w:pPr>
        <w:pStyle w:val="a3"/>
        <w:jc w:val="both"/>
      </w:pPr>
      <w:r w:rsidRPr="00CE1B5A">
        <w:t>В случае если действия, указанные в абзаце втором пункта 3 и пункте 4 статьи 157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главой 51 настоящего Кодекса.</w:t>
      </w:r>
    </w:p>
    <w:p w:rsidR="00CE1B5A" w:rsidRPr="00CE1B5A" w:rsidRDefault="00CE1B5A" w:rsidP="00CE1B5A">
      <w:pPr>
        <w:pStyle w:val="a3"/>
        <w:jc w:val="both"/>
      </w:pPr>
    </w:p>
    <w:p w:rsidR="00CE1B5A" w:rsidRDefault="00CE1B5A" w:rsidP="00CE1B5A">
      <w:pPr>
        <w:pStyle w:val="a3"/>
        <w:jc w:val="both"/>
        <w:rPr>
          <w:b/>
        </w:rPr>
      </w:pPr>
      <w:r w:rsidRPr="00CE1B5A">
        <w:t xml:space="preserve">Статья 162. </w:t>
      </w:r>
      <w:r w:rsidRPr="00CE1B5A">
        <w:rPr>
          <w:b/>
        </w:rPr>
        <w:t>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CE1B5A" w:rsidRPr="00CE1B5A" w:rsidRDefault="00CE1B5A" w:rsidP="00CE1B5A">
      <w:pPr>
        <w:pStyle w:val="a3"/>
        <w:jc w:val="both"/>
        <w:rPr>
          <w:b/>
        </w:rPr>
      </w:pPr>
    </w:p>
    <w:p w:rsidR="00CE1B5A" w:rsidRPr="00CE1B5A" w:rsidRDefault="00CE1B5A" w:rsidP="00CE1B5A">
      <w:pPr>
        <w:pStyle w:val="a3"/>
        <w:jc w:val="both"/>
      </w:pPr>
      <w:r w:rsidRPr="00CE1B5A">
        <w:t>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CE1B5A" w:rsidRPr="00CE1B5A" w:rsidRDefault="00CE1B5A" w:rsidP="00CE1B5A">
      <w:pPr>
        <w:pStyle w:val="a3"/>
        <w:jc w:val="both"/>
      </w:pPr>
      <w:r w:rsidRPr="00CE1B5A">
        <w:t>у декларанта - с момента регистрации таможенным органом декларации на товары;</w:t>
      </w:r>
    </w:p>
    <w:p w:rsidR="00CE1B5A" w:rsidRPr="00CE1B5A" w:rsidRDefault="00CE1B5A" w:rsidP="00CE1B5A">
      <w:pPr>
        <w:pStyle w:val="a3"/>
        <w:jc w:val="both"/>
      </w:pPr>
      <w:r w:rsidRPr="00CE1B5A">
        <w:t>у владельца таможенного склада - с момента размещения товаров на таможенном складе.</w:t>
      </w:r>
    </w:p>
    <w:p w:rsidR="00CE1B5A" w:rsidRPr="00CE1B5A" w:rsidRDefault="00CE1B5A" w:rsidP="00CE1B5A">
      <w:pPr>
        <w:pStyle w:val="a3"/>
        <w:jc w:val="both"/>
      </w:pPr>
      <w:r w:rsidRPr="00CE1B5A">
        <w:t>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CE1B5A" w:rsidRPr="00CE1B5A" w:rsidRDefault="00CE1B5A" w:rsidP="00CE1B5A">
      <w:pPr>
        <w:pStyle w:val="a3"/>
        <w:jc w:val="both"/>
      </w:pPr>
      <w:r w:rsidRPr="00CE1B5A">
        <w:t>1) размещение товаров на таможенном складе;</w:t>
      </w:r>
    </w:p>
    <w:p w:rsidR="00CE1B5A" w:rsidRPr="00CE1B5A" w:rsidRDefault="00CE1B5A" w:rsidP="00CE1B5A">
      <w:pPr>
        <w:pStyle w:val="a3"/>
        <w:jc w:val="both"/>
      </w:pPr>
      <w:r w:rsidRPr="00CE1B5A">
        <w:t>2) завершение действия таможенной процедуры таможенного склада в соответствии со статьей 161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подпункте 1 пункта 6 настоящей статьи.</w:t>
      </w:r>
    </w:p>
    <w:p w:rsidR="00CE1B5A" w:rsidRPr="00CE1B5A" w:rsidRDefault="00CE1B5A" w:rsidP="00CE1B5A">
      <w:pPr>
        <w:pStyle w:val="a3"/>
        <w:jc w:val="both"/>
      </w:pPr>
      <w:r w:rsidRPr="00CE1B5A">
        <w:t>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статьей 161 настоящего Кодекса, в том числе при завершении действия таможенной процедуры таможенного склада после наступления обстоятельств, указанных в подпункте 2 пункта 6 настоящей статьи.</w:t>
      </w:r>
    </w:p>
    <w:p w:rsidR="00CE1B5A" w:rsidRPr="00CE1B5A" w:rsidRDefault="00CE1B5A" w:rsidP="00CE1B5A">
      <w:pPr>
        <w:pStyle w:val="a3"/>
        <w:jc w:val="both"/>
      </w:pPr>
      <w:r w:rsidRPr="00CE1B5A">
        <w:lastRenderedPageBreak/>
        <w:t>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пунктах 2 и 3 настоящей статьи, при наступлении следующих обстоятельств:</w:t>
      </w:r>
    </w:p>
    <w:p w:rsidR="00CE1B5A" w:rsidRPr="00CE1B5A" w:rsidRDefault="00CE1B5A" w:rsidP="00CE1B5A">
      <w:pPr>
        <w:pStyle w:val="a3"/>
        <w:jc w:val="both"/>
      </w:pPr>
      <w:r w:rsidRPr="00CE1B5A">
        <w:t>помещение товаров, в отношении которых действие таможенной процедуры таможенного склада прекращено, под таможенные процедуры в соответствии с пунктом 7 статьи 129 настоящего Кодекса;</w:t>
      </w:r>
    </w:p>
    <w:p w:rsidR="00CE1B5A" w:rsidRPr="00CE1B5A" w:rsidRDefault="00CE1B5A" w:rsidP="00CE1B5A">
      <w:pPr>
        <w:pStyle w:val="a3"/>
        <w:jc w:val="both"/>
      </w:pPr>
      <w:r w:rsidRPr="00CE1B5A">
        <w:t>исполнение обязанности по уплате ввозных таможенных пошлин, налогов, специальных, антидемпинговых, компенсационных</w:t>
      </w:r>
    </w:p>
    <w:p w:rsidR="00CE1B5A" w:rsidRPr="00CE1B5A" w:rsidRDefault="00CE1B5A" w:rsidP="00CE1B5A">
      <w:pPr>
        <w:pStyle w:val="a3"/>
        <w:jc w:val="both"/>
      </w:pPr>
      <w:r w:rsidRPr="00CE1B5A">
        <w:t>пошлин и (или) их взыскание в размерах, исчисленных и подлежащих уплате в соответствии с пунктом 7 настоящей статьи;</w:t>
      </w:r>
    </w:p>
    <w:p w:rsidR="00CE1B5A" w:rsidRPr="00CE1B5A" w:rsidRDefault="00CE1B5A" w:rsidP="00CE1B5A">
      <w:pPr>
        <w:pStyle w:val="a3"/>
        <w:jc w:val="both"/>
      </w:pPr>
      <w:r w:rsidRPr="00CE1B5A">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E1B5A" w:rsidRPr="00CE1B5A" w:rsidRDefault="00CE1B5A" w:rsidP="00CE1B5A">
      <w:pPr>
        <w:pStyle w:val="a3"/>
        <w:jc w:val="both"/>
      </w:pPr>
      <w:r w:rsidRPr="00CE1B5A">
        <w:t>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E1B5A" w:rsidRPr="00CE1B5A" w:rsidRDefault="00CE1B5A" w:rsidP="00CE1B5A">
      <w:pPr>
        <w:pStyle w:val="a3"/>
        <w:jc w:val="both"/>
      </w:pPr>
      <w:r w:rsidRPr="00CE1B5A">
        <w:t>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E1B5A" w:rsidRPr="00CE1B5A" w:rsidRDefault="00CE1B5A" w:rsidP="00CE1B5A">
      <w:pPr>
        <w:pStyle w:val="a3"/>
        <w:jc w:val="both"/>
      </w:pPr>
      <w:r w:rsidRPr="00CE1B5A">
        <w:t>конфискация или обращение товаров в собственность (доход) государства-члена в соответствии с законодательством этого государства-члена;</w:t>
      </w:r>
    </w:p>
    <w:p w:rsidR="00CE1B5A" w:rsidRPr="00CE1B5A" w:rsidRDefault="00CE1B5A" w:rsidP="00CE1B5A">
      <w:pPr>
        <w:pStyle w:val="a3"/>
        <w:jc w:val="both"/>
      </w:pPr>
      <w:r w:rsidRPr="00CE1B5A">
        <w:t>задержание таможенным органом товаров в соответствии с главой 51 настоящего Кодекса;</w:t>
      </w:r>
    </w:p>
    <w:p w:rsidR="00CE1B5A" w:rsidRPr="00CE1B5A" w:rsidRDefault="00CE1B5A" w:rsidP="00CE1B5A">
      <w:pPr>
        <w:pStyle w:val="a3"/>
        <w:jc w:val="both"/>
      </w:pPr>
      <w:r w:rsidRPr="00CE1B5A">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E1B5A" w:rsidRPr="00CE1B5A" w:rsidRDefault="00CE1B5A" w:rsidP="00CE1B5A">
      <w:pPr>
        <w:pStyle w:val="a3"/>
        <w:jc w:val="both"/>
      </w:pPr>
      <w:r w:rsidRPr="00CE1B5A">
        <w:t>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пункте 6 настоящей статьи.</w:t>
      </w:r>
    </w:p>
    <w:p w:rsidR="00CE1B5A" w:rsidRPr="00CE1B5A" w:rsidRDefault="00CE1B5A" w:rsidP="00CE1B5A">
      <w:pPr>
        <w:pStyle w:val="a3"/>
        <w:jc w:val="both"/>
      </w:pPr>
      <w:r w:rsidRPr="00CE1B5A">
        <w:t xml:space="preserve">При наступлении следующих обстоятельств сроком уплаты ввозных таможенных пошлин, налогов, специальных, антидемпинговых, </w:t>
      </w:r>
      <w:r w:rsidRPr="00CE1B5A">
        <w:lastRenderedPageBreak/>
        <w:t>компенсационных пошлин считается:</w:t>
      </w:r>
    </w:p>
    <w:p w:rsidR="00CE1B5A" w:rsidRPr="00CE1B5A" w:rsidRDefault="00CE1B5A" w:rsidP="00CE1B5A">
      <w:pPr>
        <w:pStyle w:val="a3"/>
        <w:jc w:val="both"/>
      </w:pPr>
      <w:r w:rsidRPr="00CE1B5A">
        <w:t>у декларанта:</w:t>
      </w:r>
    </w:p>
    <w:p w:rsidR="00CE1B5A" w:rsidRPr="00CE1B5A" w:rsidRDefault="00CE1B5A" w:rsidP="00CE1B5A">
      <w:pPr>
        <w:pStyle w:val="a3"/>
        <w:jc w:val="both"/>
      </w:pPr>
      <w:r w:rsidRPr="00CE1B5A">
        <w:t>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CE1B5A" w:rsidRPr="00CE1B5A" w:rsidRDefault="00CE1B5A" w:rsidP="00CE1B5A">
      <w:pPr>
        <w:pStyle w:val="a3"/>
        <w:jc w:val="both"/>
      </w:pPr>
      <w:r w:rsidRPr="00CE1B5A">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CE1B5A" w:rsidRPr="00CE1B5A" w:rsidRDefault="00CE1B5A" w:rsidP="00CE1B5A">
      <w:pPr>
        <w:pStyle w:val="a3"/>
        <w:jc w:val="both"/>
      </w:pPr>
      <w:r w:rsidRPr="00CE1B5A">
        <w:t>в случае вывоза товаров за пределы места хранения, если хранение товаров осуществлялось не на таможенном складе в соответствие с пунктом 4 статьи 155 настоящего Кодекса, - день такого вывоза, а если этот день не установлен, - день помещения товаров под таможенную процедуру таможенного склада;</w:t>
      </w:r>
    </w:p>
    <w:p w:rsidR="00CE1B5A" w:rsidRPr="00CE1B5A" w:rsidRDefault="00CE1B5A" w:rsidP="00CE1B5A">
      <w:pPr>
        <w:pStyle w:val="a3"/>
        <w:jc w:val="both"/>
      </w:pPr>
      <w:r w:rsidRPr="00CE1B5A">
        <w:t>у владельца таможенного склада:</w:t>
      </w:r>
    </w:p>
    <w:p w:rsidR="00CE1B5A" w:rsidRPr="00CE1B5A" w:rsidRDefault="00CE1B5A" w:rsidP="00CE1B5A">
      <w:pPr>
        <w:pStyle w:val="a3"/>
        <w:jc w:val="both"/>
      </w:pPr>
      <w:r w:rsidRPr="00CE1B5A">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CE1B5A" w:rsidRPr="00CE1B5A" w:rsidRDefault="00CE1B5A" w:rsidP="00CE1B5A">
      <w:pPr>
        <w:pStyle w:val="a3"/>
        <w:jc w:val="both"/>
      </w:pPr>
      <w:r w:rsidRPr="00CE1B5A">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CE1B5A" w:rsidRPr="00CE1B5A" w:rsidRDefault="00CE1B5A" w:rsidP="00CE1B5A">
      <w:pPr>
        <w:pStyle w:val="a3"/>
        <w:jc w:val="both"/>
      </w:pPr>
      <w:r w:rsidRPr="00CE1B5A">
        <w:t>При наступлении обстоятельств, указанных в пункте 6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E1B5A" w:rsidRPr="00CE1B5A" w:rsidRDefault="00CE1B5A" w:rsidP="00CE1B5A">
      <w:pPr>
        <w:pStyle w:val="a3"/>
        <w:jc w:val="both"/>
      </w:pPr>
      <w:r w:rsidRPr="00CE1B5A">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CE1B5A" w:rsidRPr="00CE1B5A" w:rsidRDefault="00CE1B5A" w:rsidP="00CE1B5A">
      <w:pPr>
        <w:pStyle w:val="a3"/>
        <w:jc w:val="both"/>
      </w:pPr>
      <w:r w:rsidRPr="00CE1B5A">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CE1B5A" w:rsidRPr="00CE1B5A" w:rsidRDefault="00CE1B5A" w:rsidP="00CE1B5A">
      <w:pPr>
        <w:pStyle w:val="a3"/>
        <w:jc w:val="both"/>
      </w:pPr>
      <w:r w:rsidRPr="00CE1B5A">
        <w:t xml:space="preserve">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w:t>
      </w:r>
      <w:r w:rsidRPr="00CE1B5A">
        <w:lastRenderedPageBreak/>
        <w:t>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CE1B5A" w:rsidRPr="00CE1B5A" w:rsidRDefault="00CE1B5A" w:rsidP="00CE1B5A">
      <w:pPr>
        <w:pStyle w:val="a3"/>
        <w:jc w:val="both"/>
      </w:pPr>
      <w:r w:rsidRPr="00CE1B5A">
        <w:t>9. В случае завершения действия таможенной процедуры таможенного склада в соответствии со статьей 161 настоящего Кодекса, либо помещения в соответствии с пунктом 7 статьи 129 настоящего Кодекса под таможенные процедуры, применимые к иностранным товарам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36DA2" w:rsidRPr="00CE1B5A" w:rsidRDefault="00536DA2" w:rsidP="00CE1B5A">
      <w:pPr>
        <w:pStyle w:val="a3"/>
        <w:jc w:val="both"/>
      </w:pPr>
    </w:p>
    <w:sectPr w:rsidR="00536DA2" w:rsidRPr="00CE1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5A"/>
    <w:rsid w:val="00536DA2"/>
    <w:rsid w:val="00CE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4DF6E-8EC0-41DC-8D70-6883EF62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B5A"/>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3097</Words>
  <Characters>17658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2018-01-09T16:06:00Z</dcterms:created>
  <dcterms:modified xsi:type="dcterms:W3CDTF">2018-01-09T16:09:00Z</dcterms:modified>
</cp:coreProperties>
</file>