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45" w:rsidRPr="00F61F45" w:rsidRDefault="00F61F45" w:rsidP="00F61F45">
      <w:pPr>
        <w:pStyle w:val="a3"/>
        <w:jc w:val="both"/>
      </w:pPr>
      <w:r w:rsidRPr="00F61F45">
        <w:rPr>
          <w:b/>
        </w:rPr>
        <w:t>Вопрос:</w:t>
      </w:r>
      <w:r w:rsidRPr="00F61F45">
        <w:t xml:space="preserve"> Российская организация получила от китайской организации в соответствии с заключенным контрактом товар таможенной стоимостью 150 долларов США (в эквиваленте) и намерена поместить его под таможенную процедуру выпуска для внутреннего потребления. Ранее организация уже неоднократно получала товары в рамках этого контракта. Доставка товара осуществлена от китайского </w:t>
      </w:r>
      <w:proofErr w:type="spellStart"/>
      <w:r w:rsidRPr="00F61F45">
        <w:t>контрактодержателя</w:t>
      </w:r>
      <w:proofErr w:type="spellEnd"/>
      <w:r w:rsidRPr="00F61F45">
        <w:t xml:space="preserve"> в адрес российской организации автомобильным транспортом с использованием одной товарно-транспортной накладной. Необходимо ли в данной ситуации осуществлять декларирование таможенной стоимости товара с использованием декларации таможенной стоимости?</w:t>
      </w:r>
    </w:p>
    <w:p w:rsidR="00F61F45" w:rsidRPr="00F61F45" w:rsidRDefault="00F61F45" w:rsidP="00F61F45">
      <w:pPr>
        <w:pStyle w:val="a3"/>
        <w:jc w:val="both"/>
      </w:pPr>
      <w:r w:rsidRPr="00F61F45">
        <w:rPr>
          <w:b/>
        </w:rPr>
        <w:t>Ответ:</w:t>
      </w:r>
      <w:r w:rsidRPr="00F61F45">
        <w:t xml:space="preserve"> Ввиду того что в рассматриваемой ситуации в отношении товара ввозные таможенные пошлины и налоги не уплачиваются, организация вправе заявлять таможенную стоимость товара в декларации на товары без заполнения декларации таможенной стоимости.</w:t>
      </w:r>
    </w:p>
    <w:p w:rsidR="00F61F45" w:rsidRPr="00F61F45" w:rsidRDefault="00F61F45" w:rsidP="00F61F45">
      <w:pPr>
        <w:pStyle w:val="a3"/>
        <w:jc w:val="both"/>
      </w:pPr>
      <w:r w:rsidRPr="00F61F45">
        <w:t>Обоснование: В силу ст. 65 Таможенного кодекса Таможенного союза декларирование таможенной стоимости товаров осуществляется декларантом в рамках таможенного декларирования товаров в соответствии с гл. 27 ТК ТС и настоящей главой.</w:t>
      </w:r>
    </w:p>
    <w:p w:rsidR="00F61F45" w:rsidRPr="00F61F45" w:rsidRDefault="00F61F45" w:rsidP="00F61F45">
      <w:pPr>
        <w:pStyle w:val="a3"/>
        <w:jc w:val="both"/>
      </w:pPr>
      <w:r w:rsidRPr="00F61F45">
        <w:t>Декларирование таможенной стоимости ввозимых товаров осуществляется путем заявления сведений о методе определения таможенной стоимости товаров, величине таможенной стоимости товаров, обстоятельствах и условиях внешнеэкономической сделки, имеющих отношение к определению таможенной стоимости товаров, а также представления подтверждающих их документов. Данные сведения заявляются в декларации таможенной стоимости и являются сведениями, необходимыми для таможенных целей.</w:t>
      </w:r>
    </w:p>
    <w:p w:rsidR="00F61F45" w:rsidRPr="00F61F45" w:rsidRDefault="00F61F45" w:rsidP="00F61F45">
      <w:pPr>
        <w:pStyle w:val="a3"/>
        <w:jc w:val="both"/>
      </w:pPr>
      <w:r w:rsidRPr="00F61F45">
        <w:t>Порядок декларирования таможенной стоимости товаров, а также формы декларации таможенной стоимости и правила их заполнения устанавливаются Решением Комиссии Таможенного союза от 20.09.2010 N 376.</w:t>
      </w:r>
    </w:p>
    <w:p w:rsidR="00F61F45" w:rsidRPr="00F61F45" w:rsidRDefault="00F61F45" w:rsidP="00F61F45">
      <w:pPr>
        <w:pStyle w:val="a3"/>
        <w:jc w:val="both"/>
      </w:pPr>
      <w:r w:rsidRPr="00F61F45">
        <w:t>Декларация таможенной стоимости является неотъемлемой частью декларации на товары.</w:t>
      </w:r>
    </w:p>
    <w:p w:rsidR="00F61F45" w:rsidRPr="00F61F45" w:rsidRDefault="00F61F45" w:rsidP="00F61F45">
      <w:pPr>
        <w:pStyle w:val="a3"/>
        <w:jc w:val="both"/>
      </w:pPr>
      <w:r w:rsidRPr="00F61F45">
        <w:t>Если декларация таможенной стоимости в случаях, установленных решением Комиссии Таможенного союза, не заполняется, сведения о таможенной стоимости ввозимых товаров заявляются в декларации на товары.</w:t>
      </w:r>
    </w:p>
    <w:p w:rsidR="00F61F45" w:rsidRPr="00F61F45" w:rsidRDefault="00F61F45" w:rsidP="00F61F45">
      <w:pPr>
        <w:pStyle w:val="a3"/>
        <w:jc w:val="both"/>
      </w:pPr>
      <w:r w:rsidRPr="00F61F45">
        <w:t>В соответствии с п. 8 Порядка декларирования таможенной стоимости товаров, утвержденного Решением Комиссии Таможенного союза N 376, таможенная стоимость товаров заявляется в декларации на товары без заполнения декларации таможенной стоимости в том числе в случае, если исходя из заявляемой величины таможенной стоимости не возникает обязанность по уплате таможенных пошлин, налогов при соблюдении ТК ТС.</w:t>
      </w:r>
    </w:p>
    <w:p w:rsidR="00F61F45" w:rsidRPr="00F61F45" w:rsidRDefault="00F61F45" w:rsidP="00F61F45">
      <w:pPr>
        <w:pStyle w:val="a3"/>
        <w:jc w:val="both"/>
      </w:pPr>
      <w:r w:rsidRPr="00F61F45">
        <w:t>В соответствии с п. 3 ст. 80 ТК ТС таможенные пошлины, налоги не уплачиваются при ввозе товаров в адрес одного получателя от одного отправителя по одному транспортному (перевозочному) документу, общая таможенная стоимость которых не превышает суммы, эквивалентной 200 (двумстам) евро по курсу валют, устанавливаемому в соответствии с законодательством государства - члена Таможенного союза, таможенным органом которого осуществляется выпуск таких товаров, действующему на момент возникновения обязанности по уплате таможенных пошлин, налогов.</w:t>
      </w:r>
    </w:p>
    <w:p w:rsidR="00F61F45" w:rsidRPr="00F61F45" w:rsidRDefault="00F61F45" w:rsidP="00F61F45">
      <w:pPr>
        <w:pStyle w:val="a3"/>
        <w:jc w:val="both"/>
      </w:pPr>
      <w:r w:rsidRPr="00F61F45">
        <w:t>Таким образом, ввиду того что в рассматриваемой ситуации в отношении товара ввозные таможенные пошлины и налоги не уплачиваются, организация вправе заявлять таможенную стоимость товара в декларации на товары без заполнения декларации таможенной стоимости.</w:t>
      </w:r>
    </w:p>
    <w:p w:rsidR="00F61F45" w:rsidRPr="00F61F45" w:rsidRDefault="00F61F45" w:rsidP="00F61F45">
      <w:pPr>
        <w:pStyle w:val="a3"/>
      </w:pPr>
      <w:proofErr w:type="spellStart"/>
      <w:r w:rsidRPr="00F61F45">
        <w:t>Н.А.Дубинский</w:t>
      </w:r>
      <w:proofErr w:type="spellEnd"/>
      <w:r>
        <w:br/>
      </w:r>
      <w:r w:rsidRPr="00F61F45">
        <w:t>Учреждение образования</w:t>
      </w:r>
      <w:r>
        <w:br/>
      </w:r>
      <w:r w:rsidRPr="00F61F45">
        <w:t>"Витебский государственный</w:t>
      </w:r>
      <w:r>
        <w:br/>
      </w:r>
      <w:r w:rsidRPr="00F61F45">
        <w:t>технологический университет"</w:t>
      </w:r>
    </w:p>
    <w:p w:rsidR="00F61F45" w:rsidRPr="00F61F45" w:rsidRDefault="00F61F45" w:rsidP="00F61F45">
      <w:pPr>
        <w:pStyle w:val="a3"/>
      </w:pPr>
      <w:r w:rsidRPr="00F61F45">
        <w:t>01.12.2016</w:t>
      </w:r>
      <w:bookmarkStart w:id="0" w:name="_GoBack"/>
      <w:bookmarkEnd w:id="0"/>
    </w:p>
    <w:sectPr w:rsidR="00F61F45" w:rsidRPr="00F6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45"/>
    <w:rsid w:val="00F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27E8C-70D9-4609-9C21-18F6FAF3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61F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2017-12-15T08:18:00Z</dcterms:created>
  <dcterms:modified xsi:type="dcterms:W3CDTF">2017-12-15T08:19:00Z</dcterms:modified>
</cp:coreProperties>
</file>