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7C" w:rsidRPr="00B75A7C" w:rsidRDefault="00B75A7C" w:rsidP="00B75A7C">
      <w:pPr>
        <w:pStyle w:val="a3"/>
        <w:jc w:val="both"/>
      </w:pPr>
      <w:r w:rsidRPr="00B75A7C">
        <w:rPr>
          <w:b/>
        </w:rPr>
        <w:t>Вопрос:</w:t>
      </w:r>
      <w:r w:rsidRPr="00B75A7C">
        <w:t xml:space="preserve"> Организация обратилась в региональное таможенное управление (РТУ) с жалобой на решение таможни о корректировке таможенной стоимости товара. РТУ было отказано в рассмотрении жалобы ввиду отсутствия документов, подтверждающих полномочия лица, подписавшего жалобу. После устранения причин, послуживших основанием для отказа в рассмотрении жалобы, организация повторно направила жалобу, однако РТУ отказало в ее рассмотрении в связи с тем, что на дату подачи повторной жалобы истек срок обжалования. Правомерно ли исчисление срока для обжалования без учета факта подачи первоначальной жалобы?</w:t>
      </w:r>
      <w:bookmarkStart w:id="0" w:name="_GoBack"/>
      <w:bookmarkEnd w:id="0"/>
    </w:p>
    <w:p w:rsidR="00B75A7C" w:rsidRPr="00B75A7C" w:rsidRDefault="00B75A7C" w:rsidP="00B75A7C">
      <w:pPr>
        <w:pStyle w:val="a3"/>
        <w:jc w:val="both"/>
      </w:pPr>
    </w:p>
    <w:p w:rsidR="00B75A7C" w:rsidRPr="00B75A7C" w:rsidRDefault="00B75A7C" w:rsidP="00B75A7C">
      <w:pPr>
        <w:pStyle w:val="a3"/>
        <w:jc w:val="both"/>
      </w:pPr>
      <w:r w:rsidRPr="00B75A7C">
        <w:rPr>
          <w:b/>
        </w:rPr>
        <w:t>Ответ:</w:t>
      </w:r>
      <w:r w:rsidRPr="00B75A7C">
        <w:t xml:space="preserve"> Если повторная жалоба была направлена по истечении трехмесячного срока на обжалование, то отказ РТУ в ее рассмотрении по существу является правомерным, так как первоначальная жалоба, оформленная с нарушением предъявляемых к ней требований, не влечет правовых последствий. В случае наличия уважительных причин пропуска срока для обжалования организация вправе обратиться в таможенный орган, в который была направлена жалоба, с заявлением о восстановлении срока. При неудовлетворении данного заявления возможен пересмотр решения о корректировке таможенной стоимости товара в рамках ведомственного контроля, срок проведения которого не может выходить за пределы трехлетнего срока осуществления таможенного контроля после выпуска товаров, ограничивающего право таможенного органа на принятие нового решения о корректировке таможенной стоимости взамен отмененного решения.</w:t>
      </w:r>
    </w:p>
    <w:p w:rsidR="00B75A7C" w:rsidRPr="00B75A7C" w:rsidRDefault="00B75A7C" w:rsidP="00B75A7C">
      <w:pPr>
        <w:pStyle w:val="a3"/>
        <w:jc w:val="both"/>
      </w:pPr>
    </w:p>
    <w:p w:rsidR="00B75A7C" w:rsidRPr="00B75A7C" w:rsidRDefault="00B75A7C" w:rsidP="00B75A7C">
      <w:pPr>
        <w:pStyle w:val="a3"/>
        <w:jc w:val="both"/>
      </w:pPr>
      <w:r w:rsidRPr="00B75A7C">
        <w:t>Обоснование: Согласно ст. 40 Федерального закона от 27.11.2010 N 311-ФЗ "О таможенном регулировании в Российской Федерации" (далее - Закон N 311-ФЗ) жалоба на решение, действие (бездействие) таможенного органа или его должностного лица может быть подана в течение трех месяцев:</w:t>
      </w:r>
    </w:p>
    <w:p w:rsidR="00B75A7C" w:rsidRPr="00B75A7C" w:rsidRDefault="00B75A7C" w:rsidP="00B75A7C">
      <w:pPr>
        <w:pStyle w:val="a3"/>
        <w:jc w:val="both"/>
      </w:pPr>
      <w:r w:rsidRPr="00B75A7C">
        <w:t>1) со дня, когда лицу стало известно или должно было стать известно о нарушении его прав, свобод или законных интересов, создании препятствий к их реализации либо о незаконном возложении на него какой-либо обязанности;</w:t>
      </w:r>
    </w:p>
    <w:p w:rsidR="00B75A7C" w:rsidRPr="00B75A7C" w:rsidRDefault="00B75A7C" w:rsidP="00B75A7C">
      <w:pPr>
        <w:pStyle w:val="a3"/>
        <w:jc w:val="both"/>
      </w:pPr>
      <w:r w:rsidRPr="00B75A7C">
        <w:t>2) со дня истечения срока для принятия таможенным органом или его должностным лицом решения или совершения действия, установленного актом таможенного законодательства Таможенного союза, актом законодательства Российской Федерации о таможенном деле либо иным правовым актом Российской Федерации в области таможенного дела.</w:t>
      </w:r>
    </w:p>
    <w:p w:rsidR="00B75A7C" w:rsidRPr="00B75A7C" w:rsidRDefault="00B75A7C" w:rsidP="00B75A7C">
      <w:pPr>
        <w:pStyle w:val="a3"/>
        <w:jc w:val="both"/>
      </w:pPr>
      <w:r w:rsidRPr="00B75A7C">
        <w:t>Данный срок является непрерывным, не приостанавливается и не продлевается.</w:t>
      </w:r>
    </w:p>
    <w:p w:rsidR="00B75A7C" w:rsidRPr="00B75A7C" w:rsidRDefault="00B75A7C" w:rsidP="00B75A7C">
      <w:pPr>
        <w:pStyle w:val="a3"/>
        <w:jc w:val="both"/>
      </w:pPr>
      <w:r w:rsidRPr="00B75A7C">
        <w:t>В силу п. 5 ч. 1 ст. 44 Закона N 311-ФЗ таможенный орган отказывает в рассмотрении жалобы на решение, действие (бездействие) таможенного органа или его должностного лица по существу, если жалоба подана лицом, полномочия которого не подтверждены в порядке, установленном ст. 39 данного Федерального закона. Подача жалобы, оформленной с нарушением установленного федеральным законом порядка, не влечет правовых последствий, поэтому не влияет на исчисление срока обжалования решения таможни о корректировке таможенной стоимости.</w:t>
      </w:r>
    </w:p>
    <w:p w:rsidR="00B75A7C" w:rsidRPr="00B75A7C" w:rsidRDefault="00B75A7C" w:rsidP="00B75A7C">
      <w:pPr>
        <w:pStyle w:val="a3"/>
        <w:jc w:val="both"/>
      </w:pPr>
      <w:r w:rsidRPr="00B75A7C">
        <w:t>В случае пропуска по уважительным причинам срока для обжалования этот срок по заявлению лица, обратившегося с жалобой на решение, действие (бездействие) таможенного органа или его должностного лица, восстанавливается таможенным органом, правомочным рассматривать эту жалобу (ч. 1 ст. 41 Закона N 311-ФЗ).</w:t>
      </w:r>
    </w:p>
    <w:p w:rsidR="00B75A7C" w:rsidRPr="00B75A7C" w:rsidRDefault="00B75A7C" w:rsidP="00B75A7C">
      <w:pPr>
        <w:pStyle w:val="a3"/>
        <w:jc w:val="both"/>
      </w:pPr>
      <w:r w:rsidRPr="00B75A7C">
        <w:t>Согласно п. 1 ч. 1 ст. 44 Закона N 311-ФЗ таможенный орган отказывает в рассмотрении жалобы на решение, действие (бездействие) таможенного органа или его должностного лица по существу, если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отклонено.</w:t>
      </w:r>
    </w:p>
    <w:p w:rsidR="00B75A7C" w:rsidRPr="00B75A7C" w:rsidRDefault="00B75A7C" w:rsidP="00B75A7C">
      <w:pPr>
        <w:pStyle w:val="a3"/>
        <w:jc w:val="both"/>
      </w:pPr>
      <w:r w:rsidRPr="00B75A7C">
        <w:t xml:space="preserve">Согласно Приказу ФТС России от 01.07.2016 N 1310 "Об утверждении Порядка проведения ведомственного контроля решений, действий (бездействия) в области таможенного дела" жалобы на решения, действия (бездействие) таможенного органа или его должностного лица, в рассмотрении которых таможенным органом отказано в связи с пропуском срока обжалования, являются поводом для проведения таможенными органами ведомственного контроля, предусмотренного ст. 24 Закона N 311-ФЗ. В ходе ведомственного контроля устанавливаются </w:t>
      </w:r>
      <w:r w:rsidRPr="00B75A7C">
        <w:lastRenderedPageBreak/>
        <w:t xml:space="preserve">законность и обоснованность принятого решения, совершенного действия (бездействия), </w:t>
      </w:r>
      <w:proofErr w:type="gramStart"/>
      <w:r w:rsidRPr="00B75A7C">
        <w:t>а следовательно</w:t>
      </w:r>
      <w:proofErr w:type="gramEnd"/>
      <w:r w:rsidRPr="00B75A7C">
        <w:t>, вышестоящим таможенным органом может быть принято решение об отмене (изменении) решения о корректировке таможенной стоимости. Порядок проведения ведомственного контроля при наличии данного повода регламентируется разд. V Порядка проведения ведомственного контроля решений, действий (бездействия) в области таможенного дела, утвержденного Приказом ФТС России N 1310.</w:t>
      </w:r>
    </w:p>
    <w:p w:rsidR="00B75A7C" w:rsidRPr="00B75A7C" w:rsidRDefault="00B75A7C" w:rsidP="00B75A7C">
      <w:pPr>
        <w:pStyle w:val="a3"/>
        <w:jc w:val="both"/>
      </w:pPr>
      <w:r w:rsidRPr="00B75A7C">
        <w:t>Срок проведения ведомственного контроля временными рамками не ограничен, однако данный факт не исключает необходимости учета трехлетнего срока таможенного контроля, проводимого после выпуска товаров (ч. 2 ст. 164 Закона N 311-ФЗ), если в результате проведения ведомственного контроля затрагиваются права и обязанности декларанта, например, на нижестоящий таможенный орган возлагается обязанность по принятию решения о корректировке таможенной стоимости взамен отмененного решения (п. 23 Постановления Пленума Верховного Суда РФ от 12.05.2016 N 18 "О некоторых вопросах применения судами таможенного законодательства").</w:t>
      </w:r>
    </w:p>
    <w:p w:rsidR="00B75A7C" w:rsidRPr="00B75A7C" w:rsidRDefault="00B75A7C" w:rsidP="00B75A7C">
      <w:pPr>
        <w:pStyle w:val="a3"/>
      </w:pPr>
      <w:r w:rsidRPr="00B75A7C">
        <w:t xml:space="preserve">Е.В. </w:t>
      </w:r>
      <w:proofErr w:type="spellStart"/>
      <w:r w:rsidRPr="00B75A7C">
        <w:t>Трунина</w:t>
      </w:r>
      <w:proofErr w:type="spellEnd"/>
      <w:r>
        <w:br/>
      </w:r>
      <w:r w:rsidRPr="00B75A7C">
        <w:t>Саратовская таможня</w:t>
      </w:r>
      <w:r>
        <w:br/>
      </w:r>
      <w:r w:rsidRPr="00B75A7C">
        <w:t>Приволжского таможенного управления</w:t>
      </w:r>
      <w:r>
        <w:br/>
      </w:r>
      <w:r w:rsidRPr="00B75A7C">
        <w:t>Федеральной таможенной службы</w:t>
      </w:r>
    </w:p>
    <w:p w:rsidR="00B75A7C" w:rsidRPr="00B75A7C" w:rsidRDefault="00B75A7C" w:rsidP="00B75A7C">
      <w:pPr>
        <w:pStyle w:val="a3"/>
      </w:pPr>
      <w:r w:rsidRPr="00B75A7C">
        <w:t>06.10.2017</w:t>
      </w:r>
    </w:p>
    <w:sectPr w:rsidR="00B75A7C" w:rsidRPr="00B7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7C"/>
    <w:rsid w:val="00B7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FDFE3-6D08-4C8A-AFDA-2BC50B25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A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75A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2017-12-15T07:51:00Z</dcterms:created>
  <dcterms:modified xsi:type="dcterms:W3CDTF">2017-12-15T07:52:00Z</dcterms:modified>
</cp:coreProperties>
</file>