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65" w:rsidRPr="00F21B65" w:rsidRDefault="00F21B65" w:rsidP="00F21B65">
      <w:pPr>
        <w:pStyle w:val="a3"/>
        <w:jc w:val="both"/>
      </w:pPr>
      <w:r w:rsidRPr="00F21B65">
        <w:rPr>
          <w:b/>
        </w:rPr>
        <w:t>Вопрос:</w:t>
      </w:r>
      <w:r w:rsidRPr="00F21B65">
        <w:t xml:space="preserve"> Российская организация осуществляет вывоз товаров из России в Китай по процедуре экспорта (лесоматериалы из товарной позиции 4403 ТН ВЭД ЕАЭС). Товары облагаются вывозными пошлинами по комбинированным ставкам и вывозятся согласно условиям поставки EXW - г. Санкт-Петербург. Каковы особенности определения таможенной стоимости товаров?</w:t>
      </w:r>
    </w:p>
    <w:p w:rsidR="00F21B65" w:rsidRPr="00F21B65" w:rsidRDefault="00F21B65" w:rsidP="00F21B65">
      <w:pPr>
        <w:pStyle w:val="a3"/>
        <w:jc w:val="both"/>
      </w:pPr>
    </w:p>
    <w:p w:rsidR="00F21B65" w:rsidRPr="00F21B65" w:rsidRDefault="00F21B65" w:rsidP="00F21B65">
      <w:pPr>
        <w:pStyle w:val="a3"/>
        <w:jc w:val="both"/>
      </w:pPr>
      <w:r w:rsidRPr="00F21B65">
        <w:rPr>
          <w:b/>
        </w:rPr>
        <w:t>Ответ:</w:t>
      </w:r>
      <w:r w:rsidRPr="00F21B65">
        <w:t xml:space="preserve"> Таможенная стоимость вывозимых товаров определяется по стоимости сделки с ними на основании данных коммерческих документов (инвойса) по методу 1 без дополнительного начисления транспортных расходов. Также заполняется и подается декларация таможенной стоимости по форме ДТС-3.</w:t>
      </w:r>
    </w:p>
    <w:p w:rsidR="00F21B65" w:rsidRPr="00F21B65" w:rsidRDefault="00F21B65" w:rsidP="00F21B65">
      <w:pPr>
        <w:pStyle w:val="a3"/>
        <w:jc w:val="both"/>
      </w:pPr>
      <w:bookmarkStart w:id="0" w:name="_GoBack"/>
      <w:bookmarkEnd w:id="0"/>
      <w:r w:rsidRPr="00F21B65">
        <w:t>Обоснование: В соответствии с положениями ст. ст. 212 и 213 Таможенного кодекса Таможенного союза товары помещаются под таможенную процедуру экспорта в целях их постоянного нахождения за пределами таможенной территории ЕАЭС при условии уплаты вывозных таможенных пошлин и соблюдения запретов и ограничений.</w:t>
      </w:r>
    </w:p>
    <w:p w:rsidR="00F21B65" w:rsidRPr="00F21B65" w:rsidRDefault="00F21B65" w:rsidP="00F21B65">
      <w:pPr>
        <w:pStyle w:val="a3"/>
        <w:jc w:val="both"/>
      </w:pPr>
      <w:r w:rsidRPr="00F21B65">
        <w:t>Ставки вывозных пошлин приведены в Постановлении Правительства РФ от 30.08.2013 N 754 "Об утверждении ставок вывозных таможенных пошлин на товары, вывозимые из Российской Федерации за пределы государств - участников соглашений о Таможенном союзе, и о признании утратившими силу некоторых актов Правительства Российской Федерации", где большая часть лесоматериалов из товарной позиции 4403 ТН ВЭД ЕАЭС облагается пошлиной по комбинированной ставке, то есть в процентах от таможенной стоимости либо в евро от объема товаров. Следовательно, при экспорте указанных товаров необходимо определять их таможенную стоимость.</w:t>
      </w:r>
    </w:p>
    <w:p w:rsidR="00F21B65" w:rsidRPr="00F21B65" w:rsidRDefault="00F21B65" w:rsidP="00F21B65">
      <w:pPr>
        <w:pStyle w:val="a3"/>
        <w:jc w:val="both"/>
      </w:pPr>
      <w:r w:rsidRPr="00F21B65">
        <w:t>Порядок определения таможенной стоимости товаров, вывозимых из Российской Федерации, установлен в Правилах определения таможенной стоимости товаров, вывозимых из Российской Федерации, утвержденных Постановлением Правительства РФ от 06.03.2012 N 191 (далее - Правила). Таможенная стоимость вывозимых товаров определяется в целях исчисления вывозных таможенных пошлин, базой для исчисления которых является таможенная стоимость вывозимых товаров. Таможенная стоимость товаров не определяется и не заявляется, если при вывозе товаров из РФ не возникает и не может возникнуть обязанность по уплате вывозных таможенных пошлин (п. п. 2, 3 Правил).</w:t>
      </w:r>
    </w:p>
    <w:p w:rsidR="00F21B65" w:rsidRPr="00F21B65" w:rsidRDefault="00F21B65" w:rsidP="00F21B65">
      <w:pPr>
        <w:pStyle w:val="a3"/>
        <w:jc w:val="both"/>
      </w:pPr>
      <w:r w:rsidRPr="00F21B65">
        <w:t>Согласно п. п. 6 и 7 Правил основными принципами определения таможенной стоимости вывозимых товаров являются принципы, установленные в Соглашении между Правительством РФ, Правительством Республики Беларусь и Правительством Республики Казахстан от 25.01.2008 "Об определении таможенной стоимости товаров, перемещаемых через таможенную границу Таможенного союза"; основой определения таможенной стоимости вывозимых товаров должна быть в максимально возможной степени стоимость сделки с этими товарами. В связи с этим основным методом определения таможенной стоимости вывозимых товаров является метод по стоимости сделки с вывозимыми товарами (метод 1).</w:t>
      </w:r>
    </w:p>
    <w:p w:rsidR="00F21B65" w:rsidRPr="00F21B65" w:rsidRDefault="00F21B65" w:rsidP="00F21B65">
      <w:pPr>
        <w:pStyle w:val="a3"/>
        <w:jc w:val="both"/>
      </w:pPr>
      <w:r w:rsidRPr="00F21B65">
        <w:t>Согласно методу 1 таможенной стоимостью вывозимых товаров является стоимость сделки с ними, то есть цена, фактически уплаченная или подлежащая уплате за товары при их продаже на вывоз из РФ в страну назначения при одновременном выполнении условий, указанных в п. 11 Правил.</w:t>
      </w:r>
    </w:p>
    <w:p w:rsidR="00F21B65" w:rsidRPr="00F21B65" w:rsidRDefault="00F21B65" w:rsidP="00F21B65">
      <w:pPr>
        <w:pStyle w:val="a3"/>
        <w:jc w:val="both"/>
      </w:pPr>
      <w:r w:rsidRPr="00F21B65">
        <w:t>Кроме того, при определении таможенной стоимости вывозимых товаров по стоимости сделки с ними к цене, фактически уплаченной или подлежащей уплате за эти товары, добавляются в размере, не включенном в указанную цену, дополнительные начисления, приведенные в п. 17 Правил.</w:t>
      </w:r>
    </w:p>
    <w:p w:rsidR="00F21B65" w:rsidRPr="00F21B65" w:rsidRDefault="00F21B65" w:rsidP="00F21B65">
      <w:pPr>
        <w:pStyle w:val="a3"/>
        <w:jc w:val="both"/>
      </w:pPr>
      <w:r w:rsidRPr="00F21B65">
        <w:t>В рассматриваемом вопросе товары вывозятся из России в Китай согласно условиям поставки EXW - г. Санкт-Петербург, то есть китайская сторона (покупатель) осуществляет все расходы на доставку товаров из г. Санкт-Петербурга на территорию Китая, в том числе расходы на перевозку товаров по территории РФ (см. Международные правила толкования торговых терминов "</w:t>
      </w:r>
      <w:proofErr w:type="spellStart"/>
      <w:r w:rsidRPr="00F21B65">
        <w:t>Инкотермс</w:t>
      </w:r>
      <w:proofErr w:type="spellEnd"/>
      <w:r w:rsidRPr="00F21B65">
        <w:t xml:space="preserve"> 2010"). Однако интересно заметить, что согласно положениям п. 17 Правил транспортные расходы не относятся к дополнительным начислениям к цене вывозимых товаров независимо от условий поставки. Следовательно, при вывозе товаров из РФ в качестве таможенной стоимости при таможенном декларировании используется стоимость, приведенная в коммерческих документах (инвойсе), без дополнительного начисления транспортных расходов.</w:t>
      </w:r>
    </w:p>
    <w:p w:rsidR="00F21B65" w:rsidRPr="00F21B65" w:rsidRDefault="00F21B65" w:rsidP="00F21B65">
      <w:pPr>
        <w:pStyle w:val="a3"/>
        <w:jc w:val="both"/>
      </w:pPr>
      <w:r w:rsidRPr="00F21B65">
        <w:lastRenderedPageBreak/>
        <w:t xml:space="preserve">Наконец, таможенная стоимость товаров, вывозимых из РФ, декларируется в соответствии с Порядком декларирования таможенной стоимости товаров, вывозимых из Российской Федерации, утвержденным Приказом ФТС России от 27.01.2011 N 152. При определении таможенной стоимости вывозимых товаров по стоимости сделки с вывозимыми товарами (метод 1) заполняется форма ДТС-3 (см. Приложения N </w:t>
      </w:r>
      <w:proofErr w:type="spellStart"/>
      <w:r w:rsidRPr="00F21B65">
        <w:t>N</w:t>
      </w:r>
      <w:proofErr w:type="spellEnd"/>
      <w:r w:rsidRPr="00F21B65">
        <w:t xml:space="preserve"> 1 и 2 к Приказу ФТС России N 152).</w:t>
      </w:r>
    </w:p>
    <w:p w:rsidR="00F21B65" w:rsidRPr="00F21B65" w:rsidRDefault="00F21B65" w:rsidP="00F21B65">
      <w:pPr>
        <w:pStyle w:val="a3"/>
        <w:jc w:val="both"/>
      </w:pPr>
      <w:r w:rsidRPr="00F21B65">
        <w:t>Таким образом, при экспорте лесоматериалов из товарной позиции 4403 ТН ВЭД ЕАЭС российское лицо обязано определить и задекларировать таможенную стоимость товаров. Таможенная стоимость определяется по стоимости сделки с ними на основании данных инвойса по методу 1, подается декларация таможенной стоимости по форме ДТС-3.</w:t>
      </w:r>
    </w:p>
    <w:p w:rsidR="00F21B65" w:rsidRPr="00F21B65" w:rsidRDefault="00F21B65" w:rsidP="00F21B65">
      <w:pPr>
        <w:pStyle w:val="a3"/>
      </w:pPr>
      <w:r w:rsidRPr="00F21B65">
        <w:t xml:space="preserve">М.Б. </w:t>
      </w:r>
      <w:proofErr w:type="spellStart"/>
      <w:r w:rsidRPr="00F21B65">
        <w:t>Худжатов</w:t>
      </w:r>
      <w:proofErr w:type="spellEnd"/>
      <w:r>
        <w:br/>
      </w:r>
      <w:r w:rsidRPr="00F21B65">
        <w:t>Федеральное государственное автономное</w:t>
      </w:r>
      <w:r>
        <w:br/>
      </w:r>
      <w:r w:rsidRPr="00F21B65">
        <w:t>образовательное учреждение</w:t>
      </w:r>
      <w:r>
        <w:br/>
      </w:r>
      <w:r w:rsidRPr="00F21B65">
        <w:t>высшего образования</w:t>
      </w:r>
      <w:r>
        <w:br/>
      </w:r>
      <w:r w:rsidRPr="00F21B65">
        <w:t>"Российский университет дружбы народов"</w:t>
      </w:r>
    </w:p>
    <w:p w:rsidR="00F21B65" w:rsidRPr="00F21B65" w:rsidRDefault="00F21B65" w:rsidP="00F21B65">
      <w:pPr>
        <w:pStyle w:val="a3"/>
      </w:pPr>
      <w:r w:rsidRPr="00F21B65">
        <w:t>29.09.2017</w:t>
      </w:r>
    </w:p>
    <w:p w:rsidR="00F21B65" w:rsidRPr="00F21B65" w:rsidRDefault="00F21B65" w:rsidP="00F21B65">
      <w:pPr>
        <w:pStyle w:val="a3"/>
      </w:pPr>
    </w:p>
    <w:sectPr w:rsidR="00F21B65" w:rsidRPr="00F2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65"/>
    <w:rsid w:val="00F2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45F44-7002-4E2F-B3E0-C70CF517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21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2017-12-15T08:04:00Z</dcterms:created>
  <dcterms:modified xsi:type="dcterms:W3CDTF">2017-12-15T08:05:00Z</dcterms:modified>
</cp:coreProperties>
</file>